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1BF" w:rsidRDefault="00FD51BF" w:rsidP="00FD51BF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FD51BF" w:rsidRDefault="00FD51BF" w:rsidP="00FD51BF">
      <w:pPr>
        <w:pStyle w:val="a4"/>
        <w:tabs>
          <w:tab w:val="left" w:pos="465"/>
        </w:tabs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ab/>
      </w:r>
    </w:p>
    <w:p w:rsidR="00FD51BF" w:rsidRDefault="00FD51BF" w:rsidP="00FD51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FD51BF" w:rsidRDefault="00FD51BF" w:rsidP="00FD51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FD51BF" w:rsidRDefault="00FD51BF" w:rsidP="00FD51BF">
      <w:pPr>
        <w:pStyle w:val="ConsPlusNormal"/>
        <w:ind w:firstLine="567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Земельным     кодексом      Российской      Федерации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в редакции, действующей с 1 марта 2015 года) (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"Парламентская газета", N 204-205, 30.10.2001,</w:t>
      </w:r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"Российская газета", N 211-212, 30.10.2001)</w:t>
      </w:r>
      <w:r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;</w:t>
      </w:r>
    </w:p>
    <w:p w:rsidR="00FD51BF" w:rsidRDefault="00FD51BF" w:rsidP="00FD51BF">
      <w:pPr>
        <w:pStyle w:val="ConsPlusNormal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Федеральным законом от 25.10.2001 № 137-ФЗ «О введении в действие </w:t>
      </w:r>
    </w:p>
    <w:p w:rsidR="00FD51BF" w:rsidRDefault="00FD51BF" w:rsidP="00FD51B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 кодекса Российской Федерации» (в редакции, действующей с 1 марта 2015 года) (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"Парламентская газета", N 204-205, 30.10.2001,</w:t>
      </w:r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"Российская газета", N 211-212, 30.10.2001)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FD51BF" w:rsidRDefault="00FD51BF" w:rsidP="00FD51B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06.10.2003 № 131-ФЗ «Об общих принципах </w:t>
      </w:r>
    </w:p>
    <w:p w:rsidR="00FD51BF" w:rsidRDefault="00FD51BF" w:rsidP="00FD51B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организации местного самоуправления в Российской Федерации» (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"Российская газета", N 202, 08.10.2003)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FD51BF" w:rsidRDefault="00FD51BF" w:rsidP="00FD51BF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FD51BF" w:rsidRDefault="00FD51BF" w:rsidP="00FD5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FD51BF" w:rsidRDefault="00FD51BF" w:rsidP="00FD51BF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FD51BF" w:rsidRDefault="00FD51BF" w:rsidP="00FD51B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23.06.2014 № 171-ФЗ «О внесении изменений в </w:t>
      </w:r>
    </w:p>
    <w:p w:rsidR="00FD51BF" w:rsidRDefault="00FD51BF" w:rsidP="00FD51B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"Российская газета", N 142, 27.06.2014)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FD51BF" w:rsidRDefault="00FD51BF" w:rsidP="00FD51BF">
      <w:pPr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000000" w:themeColor="text1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D51BF" w:rsidRDefault="00FD51BF" w:rsidP="00FD51BF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приказ Минэкономразвития России от 12.01.2015 № 1</w:t>
      </w:r>
      <w:r>
        <w:rPr>
          <w:rFonts w:ascii="Times New Roman" w:eastAsia="Arial" w:hAnsi="Times New Roman" w:cs="Times New Roman"/>
          <w:color w:val="000000" w:themeColor="text1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FD51BF" w:rsidRDefault="00FD51BF" w:rsidP="00FD51BF">
      <w:pPr>
        <w:widowControl w:val="0"/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N 7 «Об утверждении </w:t>
      </w:r>
      <w:hyperlink r:id="rId4" w:history="1">
        <w:r>
          <w:rPr>
            <w:rStyle w:val="a3"/>
            <w:rFonts w:ascii="Times New Roman" w:hAnsi="Times New Roman" w:cs="Times New Roman"/>
            <w:bCs/>
            <w:color w:val="000000" w:themeColor="text1"/>
            <w:kern w:val="0"/>
            <w:sz w:val="24"/>
            <w:szCs w:val="24"/>
            <w:lang w:eastAsia="ru-RU"/>
          </w:rPr>
          <w:t>порядк</w:t>
        </w:r>
      </w:hyperlink>
      <w:r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FD51BF" w:rsidRDefault="00FD51BF" w:rsidP="00FD51B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Курская  правда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» №143 от 30.11.2013 года);</w:t>
      </w:r>
    </w:p>
    <w:p w:rsidR="00FD51BF" w:rsidRDefault="00FD51BF" w:rsidP="00FD51BF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-  </w:t>
      </w:r>
      <w:proofErr w:type="gramStart"/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Распоряжением  Администрации</w:t>
      </w:r>
      <w:proofErr w:type="gramEnd"/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Курской области от 18.05.2015 № 350-ра </w:t>
      </w:r>
      <w:r>
        <w:rPr>
          <w:rFonts w:ascii="Times New Roman" w:hAnsi="Times New Roman" w:cs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</w:t>
      </w:r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lastRenderedPageBreak/>
        <w:t>http://adm.rkursk.ru, 06.04.2017);</w:t>
      </w:r>
    </w:p>
    <w:p w:rsidR="00FD51BF" w:rsidRDefault="00FD51BF" w:rsidP="00FD51BF">
      <w:pPr>
        <w:spacing w:after="0" w:line="228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постановление Администрации Пригородненского сельсовета Щигровского района Курской области от 19.10.2018г. № 99 «Об утверждении Порядка разработки и утверждения административных регламентов предоставления муниципальных услуг»;</w:t>
      </w:r>
    </w:p>
    <w:p w:rsidR="00FD51BF" w:rsidRDefault="00FD51BF" w:rsidP="00FD51B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постановление Администрации Пригородненского сельсовета Щигровского района Курской области от 28.11.2013г. № 94 «Об утверждении Положения об особенностях подачи и рассмотрения жалоб на решения и действия (бездействие) Администрации Пригородненского сельсовета Щигровского района Курской области и ее должностных лиц, муниципальных служащих, замещающих должности муниципальной службы в Администрации Пригородненского сельсовета Щигровского района Курской области»;</w:t>
      </w:r>
    </w:p>
    <w:p w:rsidR="00FD51BF" w:rsidRDefault="00FD51BF" w:rsidP="00FD51BF">
      <w:pPr>
        <w:pStyle w:val="a4"/>
        <w:rPr>
          <w:b/>
          <w:bCs/>
          <w:color w:val="000000" w:themeColor="text1"/>
        </w:rPr>
      </w:pPr>
    </w:p>
    <w:p w:rsidR="00FD51BF" w:rsidRDefault="00FD51BF" w:rsidP="00FD51BF">
      <w:pPr>
        <w:rPr>
          <w:color w:val="000000" w:themeColor="text1"/>
        </w:rPr>
      </w:pPr>
    </w:p>
    <w:p w:rsidR="001745F2" w:rsidRDefault="001745F2">
      <w:bookmarkStart w:id="0" w:name="_GoBack"/>
      <w:bookmarkEnd w:id="0"/>
    </w:p>
    <w:sectPr w:rsidR="00174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20"/>
    <w:rsid w:val="001745F2"/>
    <w:rsid w:val="00682720"/>
    <w:rsid w:val="00FD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4B7C30-01B7-490B-8A8A-7F6D243A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1BF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51BF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FD51BF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semiHidden/>
    <w:rsid w:val="00FD51BF"/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paragraph" w:customStyle="1" w:styleId="ConsPlusNormal">
    <w:name w:val="ConsPlusNormal"/>
    <w:rsid w:val="00FD51BF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p5">
    <w:name w:val="p5"/>
    <w:basedOn w:val="a"/>
    <w:rsid w:val="00FD51BF"/>
  </w:style>
  <w:style w:type="paragraph" w:customStyle="1" w:styleId="2">
    <w:name w:val="Абзац списка2"/>
    <w:basedOn w:val="a"/>
    <w:rsid w:val="00FD5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651</Words>
  <Characters>3711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2019-01-22T09:34:00Z</dcterms:created>
  <dcterms:modified xsi:type="dcterms:W3CDTF">2019-01-22T09:35:00Z</dcterms:modified>
</cp:coreProperties>
</file>