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33" w:rsidRDefault="00A90733" w:rsidP="00A90733">
      <w:pPr>
        <w:shd w:val="clear" w:color="auto" w:fill="EEEEEE"/>
        <w:jc w:val="center"/>
        <w:rPr>
          <w:rFonts w:ascii="Tahoma" w:hAnsi="Tahoma" w:cs="Tahoma"/>
          <w:b/>
          <w:bCs/>
          <w:color w:val="000000"/>
          <w:sz w:val="18"/>
          <w:szCs w:val="18"/>
        </w:rPr>
      </w:pPr>
      <w:r>
        <w:rPr>
          <w:rFonts w:ascii="Tahoma" w:hAnsi="Tahoma" w:cs="Tahoma"/>
          <w:b/>
          <w:bCs/>
          <w:color w:val="000000"/>
          <w:sz w:val="18"/>
          <w:szCs w:val="18"/>
        </w:rPr>
        <w:t>Административный регламент предоставления Администрацией Озерского сельсовета Щигровского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УТВЕРЖДЁН</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«__»____________ _______ г. №________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Административный регламент предоставления Администрацией Озерского сельсовета Щигровского района Курской области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«Выдача несовершеннолетним лицам, достигшим 16 лет, разрешения на вступление в брак до достижения брачного возраста»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1.1. Общие положения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1.1.    Предмет регулирования административного регламента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Административный регламент предоставления Администрацией  Озерского сельсовета Щигровского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1.2  Круг заявителей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Заявителями являются</w:t>
      </w:r>
      <w:r>
        <w:rPr>
          <w:rStyle w:val="a7"/>
          <w:rFonts w:ascii="Tahoma" w:hAnsi="Tahoma" w:cs="Tahoma"/>
          <w:color w:val="000000"/>
          <w:sz w:val="15"/>
          <w:szCs w:val="15"/>
        </w:rPr>
        <w:t> </w:t>
      </w:r>
      <w:r>
        <w:rPr>
          <w:rFonts w:ascii="Tahoma" w:hAnsi="Tahoma" w:cs="Tahoma"/>
          <w:color w:val="000000"/>
          <w:sz w:val="15"/>
          <w:szCs w:val="15"/>
        </w:rPr>
        <w:t>несовершеннолетние  граждане в возрасте от 16 до 18 лет, зарегистрированные по месту жительства на территории Озерского сельсовета Щигровского района, имеющие основания на вступление в брак до достижения брачного возраста.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 Требования к порядку информирования о предоставлении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(в том числе по телефону) заявителя не может превышать 10 минут.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w:t>
      </w:r>
      <w:r>
        <w:rPr>
          <w:rFonts w:ascii="Tahoma" w:hAnsi="Tahoma" w:cs="Tahoma"/>
          <w:color w:val="000000"/>
          <w:sz w:val="15"/>
          <w:szCs w:val="15"/>
        </w:rPr>
        <w:lastRenderedPageBreak/>
        <w:t>технологий, в том числе посредством размещения на официальном сайте в информационно - телекоммуникационной сети «Интернет».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порядок выдачи результата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размере государственной пошлины, взимаемой за предоставление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образцы заполнения электронной формы запроса.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муниципальной услуге предоставляется бесплатно.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описание порядка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отказа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приостановления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размещена на  официальном сайте Администрации </w:t>
      </w:r>
      <w:hyperlink r:id="rId5" w:history="1">
        <w:r>
          <w:rPr>
            <w:rStyle w:val="a3"/>
            <w:rFonts w:ascii="Tahoma" w:hAnsi="Tahoma" w:cs="Tahoma"/>
            <w:color w:val="33A6E3"/>
            <w:sz w:val="15"/>
            <w:szCs w:val="15"/>
          </w:rPr>
          <w:t>http:// Ozorsk.kursk.ru </w:t>
        </w:r>
      </w:hyperlink>
      <w:r>
        <w:rPr>
          <w:rFonts w:ascii="Tahoma" w:hAnsi="Tahoma" w:cs="Tahoma"/>
          <w:color w:val="000000"/>
          <w:sz w:val="15"/>
          <w:szCs w:val="15"/>
        </w:rPr>
        <w:t>,   в  региональной информационной системе «Реестр государственных и муниципальных услуг (функций) Курской области» (далее  – Региональный реестр).</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II. Стандарт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  Наименование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несовершеннолетним лицам, достигшим 16 лет, разрешения на вступление в брак до достижения брачного возраста.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2.2 Наименование органа местного самоуправления, предоставляющего муниципальную услугу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Муниципальная услуга предоставляется Администрацией  Озерского сельсовета Щигровского района (далее – Администрация).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2.3. Описание результата  предоставления муниципальной услуги</w:t>
      </w: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w:t>
      </w:r>
      <w:r>
        <w:rPr>
          <w:rFonts w:ascii="Tahoma" w:hAnsi="Tahoma" w:cs="Tahoma"/>
          <w:color w:val="000000"/>
          <w:sz w:val="15"/>
          <w:szCs w:val="15"/>
        </w:rPr>
        <w:softHyphen/>
        <w:t>ляется: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официальный мотивированный отказ заявителю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предоставления муниципальной услуги не должен превышать 30 календарных дней с момента регистрации обращения заявителя.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приостановления предоставления муниципальной услуги законодательством не предусмотрен.</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2.5. Нормативные правовые акты, регулирующие предоставление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Pr>
            <w:rStyle w:val="a3"/>
            <w:rFonts w:ascii="Tahoma" w:hAnsi="Tahoma" w:cs="Tahoma"/>
            <w:color w:val="33A6E3"/>
            <w:sz w:val="15"/>
            <w:szCs w:val="15"/>
          </w:rPr>
          <w:t>http:// Ozorsk.kursk.ru </w:t>
        </w:r>
      </w:hyperlink>
      <w:r>
        <w:rPr>
          <w:rFonts w:ascii="Tahoma" w:hAnsi="Tahoma" w:cs="Tahoma"/>
          <w:color w:val="000000"/>
          <w:sz w:val="15"/>
          <w:szCs w:val="15"/>
        </w:rPr>
        <w:t> в сети «Интернет», а также в Региональном реестре.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 Для получения разрешения на вступление в брак заявителем    подается заявление о разрешении на вступление в брак по форме, согласно Приложению № Приложению № 1 к настоящему Административному регламенту (Приложение № 1).</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2.8. Указание на запрет требовать от заявителя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не вправе требовать от  заявителя: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Pr>
            <w:rStyle w:val="a3"/>
            <w:rFonts w:ascii="Tahoma" w:hAnsi="Tahoma" w:cs="Tahoma"/>
            <w:color w:val="33A6E3"/>
            <w:sz w:val="15"/>
            <w:szCs w:val="15"/>
          </w:rPr>
          <w:t>части 1 статьи 9</w:t>
        </w:r>
      </w:hyperlink>
      <w:r>
        <w:rPr>
          <w:rFonts w:ascii="Tahoma" w:hAnsi="Tahoma" w:cs="Tahoma"/>
          <w:color w:val="000000"/>
          <w:sz w:val="15"/>
          <w:szCs w:val="15"/>
        </w:rPr>
        <w:t> Федерального закона, и получения документов и информации, предоставляемых в результате предоставления таких услуг;</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2.10.1. Оснований для приостановления предоставления муниципальной услуги законодательством не предусмотрено.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2.10.2. Основания для отказа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заключение брака между: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лицами, из которых хотя бы одно лицо уже состоит в другом зарегистрированном браке;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усыновителями и усыновленными;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лицами, из которых хотя бы одно лицо признано судом недееспособным вследствие психического расстройства.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2.12.  Порядок, размер и основания взимания государственной пошлины или иной платы, взимаемой за предоставление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Муниципальная услуга предоставляется без взимания государственной пошлины или иной платы.</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При непосредственном обращении заявителя лично, максимальный срок регистрации заявления – 15 минут.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проверяет документы согласно представленной описи;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регистрирует заявление с документами в соответствии с правилами делопроизводства;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сообщает заявителю о дате выдачи результата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2.16. Требования к помещениям, в которых предоставляются муниципальная услуга,</w:t>
      </w:r>
      <w:r>
        <w:rPr>
          <w:rFonts w:ascii="Tahoma" w:hAnsi="Tahoma" w:cs="Tahoma"/>
          <w:color w:val="000000"/>
          <w:sz w:val="15"/>
          <w:szCs w:val="15"/>
        </w:rPr>
        <w:t> </w:t>
      </w:r>
      <w:r>
        <w:rPr>
          <w:rStyle w:val="a7"/>
          <w:rFonts w:ascii="Tahoma" w:hAnsi="Tahoma" w:cs="Tahoma"/>
          <w:color w:val="000000"/>
          <w:sz w:val="15"/>
          <w:szCs w:val="15"/>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помещение  и выхода из него;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Показатели доступности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Показатели качества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фактов  взаимодействия заявителя с должностными лицами при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очередей при приеме и выдаче документов заявителям;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обоснованных жалоб на действия (бездействие) специалистов и уполномоченных должностных лиц;</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2.18.2. Муниципальная услуга в электронной форме в настоящее время не предоставляется.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Исчерпывающий перечень  административных  процедур</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прием и регистрация заявления и документов, необходимых для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выдача (направление) заявителю  результата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порядок исправления допущенных опечаток и ошибок в выданных в результате предоставления муниципальной услуги  документах.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3.1.   Прием и регистрация заявления и документов, необходимых для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3.1.2. Специалист Администрации, ответственный за предоставление муниципальной услуги,   (далее - ответственный исполнитель):</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проверяет правильность оформления заявления;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заполняет расписку о приеме (регистрации) заявления заявителя;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вносит запись о приеме заявления в Журнал регистрации заявлений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3.1.3. Срок  выполнения административной процедуры 1 рабочий день.</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3.1.4. Критерием принятия решения является обращение заявителя за получением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3.1.5. Результатом административной процедуры является прием заявления и прилагаемых документов.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3.1.6.Способом фиксации  результата выполнения административной процедуры является регистрация заявления в Журнале выдачи справок</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 Основанием для начала административной процедуры является наличие, необходимых для предоставления муниципальной  услуги, указанных в Приложении № 2 к настоящему Административному регламенту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Согласование проекта указанного постановления  осуществляется  в со</w:t>
      </w:r>
      <w:r>
        <w:rPr>
          <w:rFonts w:ascii="Tahoma" w:hAnsi="Tahoma" w:cs="Tahoma"/>
          <w:color w:val="000000"/>
          <w:sz w:val="15"/>
          <w:szCs w:val="15"/>
        </w:rPr>
        <w:softHyphen/>
        <w:t>ответствии с Инструкцией по делопроизводству в Администрации и подписывается Главой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3.2.3.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w:t>
      </w:r>
      <w:r>
        <w:rPr>
          <w:rFonts w:ascii="Tahoma" w:hAnsi="Tahoma" w:cs="Tahoma"/>
          <w:color w:val="000000"/>
          <w:sz w:val="15"/>
          <w:szCs w:val="15"/>
        </w:rPr>
        <w:lastRenderedPageBreak/>
        <w:t>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Максимальный срок выполнения административной процедуры составляет 18  календарных дней.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Результатом административной процедуры является наличие подписанного Главой  Озерского сельсовета Щигровского района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3.3. Выдача  (направление)</w:t>
      </w:r>
      <w:r>
        <w:rPr>
          <w:rFonts w:ascii="Tahoma" w:hAnsi="Tahoma" w:cs="Tahoma"/>
          <w:color w:val="000000"/>
          <w:sz w:val="15"/>
          <w:szCs w:val="15"/>
        </w:rPr>
        <w:t> </w:t>
      </w:r>
      <w:r>
        <w:rPr>
          <w:rStyle w:val="a7"/>
          <w:rFonts w:ascii="Tahoma" w:hAnsi="Tahoma" w:cs="Tahoma"/>
          <w:color w:val="000000"/>
          <w:sz w:val="15"/>
          <w:szCs w:val="15"/>
        </w:rPr>
        <w:t>заявителю результата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3.3.3. Максимальный срок выполнения административной процедуры составляет 3 рабочих дня.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 Способом фиксации результата выполнения административной процедуры является подпись  заявителя в Журнале  выдачи справок.</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 Порядок исправления допущенных опечаток и ошибок в выданных в результате предоставления государственной услуги документах.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 Срок передачи  запроса заявителя из МФЦ в Администрацию установлен соглашением о взаимодействии.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3.4.6. Способ фиксации результата выполнения административной процедуры  – регистрация в Журнале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IV. Формы  контроля за предоставлением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заместитель Главы Администрации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главы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w:t>
      </w:r>
      <w:r>
        <w:rPr>
          <w:rStyle w:val="a7"/>
          <w:rFonts w:ascii="Tahoma" w:hAnsi="Tahoma" w:cs="Tahoma"/>
          <w:color w:val="000000"/>
          <w:sz w:val="15"/>
          <w:szCs w:val="15"/>
        </w:rPr>
        <w:t> </w:t>
      </w:r>
      <w:r>
        <w:rPr>
          <w:rFonts w:ascii="Tahoma" w:hAnsi="Tahoma" w:cs="Tahoma"/>
          <w:color w:val="000000"/>
          <w:sz w:val="15"/>
          <w:szCs w:val="15"/>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3"/>
            <w:rFonts w:ascii="Tahoma" w:hAnsi="Tahoma" w:cs="Tahoma"/>
            <w:color w:val="33A6E3"/>
            <w:sz w:val="15"/>
            <w:szCs w:val="15"/>
          </w:rPr>
          <w:t>http://gosuslugi.ru</w:t>
        </w:r>
      </w:hyperlink>
      <w:r>
        <w:rPr>
          <w:rFonts w:ascii="Tahoma" w:hAnsi="Tahoma" w:cs="Tahoma"/>
          <w:color w:val="000000"/>
          <w:sz w:val="15"/>
          <w:szCs w:val="15"/>
        </w:rPr>
        <w:t>.</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привлекаемые организации.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Администрации Озерского сельсовета Щигровского района -  уполномоченное на рассмотрение жалоб должностное лицо;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многофункционального центра;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учредителя многофункционального центра;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привлекаемой организации.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7"/>
          <w:rFonts w:ascii="Tahoma" w:hAnsi="Tahoma" w:cs="Tahoma"/>
          <w:color w:val="000000"/>
          <w:sz w:val="15"/>
          <w:szCs w:val="15"/>
        </w:rPr>
        <w:t>5.3. Способы информирования заявителей о порядке подачи и рассмотрения жалобы, в том числе с использованием Единого портала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5.4.</w:t>
      </w:r>
      <w:r>
        <w:rPr>
          <w:rFonts w:ascii="Tahoma" w:hAnsi="Tahoma" w:cs="Tahoma"/>
          <w:color w:val="000000"/>
          <w:sz w:val="15"/>
          <w:szCs w:val="15"/>
        </w:rPr>
        <w:t> </w:t>
      </w:r>
      <w:r>
        <w:rPr>
          <w:rStyle w:val="a7"/>
          <w:rFonts w:ascii="Tahoma" w:hAnsi="Tahoma" w:cs="Tahoma"/>
          <w:color w:val="000000"/>
          <w:sz w:val="15"/>
          <w:szCs w:val="1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90733" w:rsidRDefault="00A90733" w:rsidP="00A90733">
      <w:pPr>
        <w:numPr>
          <w:ilvl w:val="0"/>
          <w:numId w:val="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90733" w:rsidRDefault="00A90733" w:rsidP="00A90733">
      <w:pPr>
        <w:numPr>
          <w:ilvl w:val="0"/>
          <w:numId w:val="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постановлением Администрации Озерского сельсовета Щигровского района   «Об утверждении Положения об особенностях подачи и рассмотрения жалоб на решения и действия (бездействие) Администрации Озерского сельсовета Щигровского района и ее должностных лиц, муниципальных служащих, замещающих должности муниципальной службы в Администрации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размещена  в Региональном  реестре и на Едином портале.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 1</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 предоставления Администрацией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муниципальной услуги «Выдача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несовершеннолетним лицам, достигшим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лет,  разрешения на вступление в брак</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 достижения брачного возраста»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Главе 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(города/поселка/сельсовета- выбрать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несовершеннолетнего лица)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проживающего (ей) по адресу 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дата рождения 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паспорт (серия, номер) __________________________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выдан (кем, когда)______________________________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выдать мне разрешение на вступление в брак с     ________________________________________________________________________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____________________________________________________________________________(Ф.И.О.)</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связи с тем, что____________________________________________________________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(указать причину)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Прилагаю следующие документы:</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color w:val="000000"/>
          <w:sz w:val="15"/>
          <w:szCs w:val="15"/>
        </w:rPr>
        <w:lastRenderedPageBreak/>
        <w:t>________________________________________________________________________________________________________________________________________________________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 __________20______г.                      Подпись____________________</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предоставления Администрацией Озерского сельсовета Щигровского района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муниципальной услуги «Выдача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несовершеннолетним лицам, достигшим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лет,  разрешения на вступление в брак</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 достижения брачного возраста»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ПЕРЕЧЕНЬ ДОКУМЕНТОВ,</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необходимых для предоставления  муниципальной  услуги, подлежащих представлению заявителем</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Документ, удостоверяющий личность заявителя;</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Документ, подтверждающий наличие уважительных причин для получения разрешения на вступление в брак:</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справка медицинского учреждения или врача, занимающегося частной медицинской практикой, о наличии беременности;</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копия свидетельства о рождении ребенка у лиц, желающих вступить в брак (с предъявлением его оригинала) в случае рождения ребенка;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копия свидетельства об установлении отцовства (с предъявлением его оригинала);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копия документа, подтверждающего призыв на военную службу (с предъявлением его оригинала);</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документ, подтверждающий непосредственную угрозу жизни одной из сторон;</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документ, подтверждающий наличие других уважительных причин для получения разрешения на вступление в брак.</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услуги осуществляется в соответствии с:</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Конституцией Российской Федерации («Российской газете» от 25 декабря 1993 г. №237);  </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Семейным </w:t>
      </w:r>
      <w:hyperlink r:id="rId9" w:history="1">
        <w:r>
          <w:rPr>
            <w:rStyle w:val="a3"/>
            <w:rFonts w:ascii="Tahoma" w:hAnsi="Tahoma" w:cs="Tahoma"/>
            <w:color w:val="33A6E3"/>
            <w:sz w:val="15"/>
            <w:szCs w:val="15"/>
          </w:rPr>
          <w:t>кодекс</w:t>
        </w:r>
      </w:hyperlink>
      <w:r>
        <w:rPr>
          <w:rFonts w:ascii="Tahoma" w:hAnsi="Tahoma" w:cs="Tahoma"/>
          <w:color w:val="000000"/>
          <w:sz w:val="15"/>
          <w:szCs w:val="15"/>
        </w:rPr>
        <w:t>ом Российской Федерации («Российская газета» от 27 января 1996 г. № 17, Собрание законодательства Российской Федерации от 1 января 1996 г. № 1 ст. 16);</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Законом Курской области от 04.01.2003 № 1-ЗКО «Об административных правонарушениях в Курской области» (газета «Курская Правда» от  11.01.2003, №  4-5);</w:t>
      </w:r>
    </w:p>
    <w:p w:rsidR="00A90733" w:rsidRDefault="00A90733" w:rsidP="00A90733">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B5B9B" w:rsidRPr="00A90733" w:rsidRDefault="003B5B9B" w:rsidP="00A90733"/>
    <w:sectPr w:rsidR="003B5B9B" w:rsidRPr="00A90733"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2">
    <w:nsid w:val="2280308F"/>
    <w:multiLevelType w:val="multilevel"/>
    <w:tmpl w:val="18F2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211E54"/>
    <w:multiLevelType w:val="multilevel"/>
    <w:tmpl w:val="7016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43981"/>
    <w:multiLevelType w:val="multilevel"/>
    <w:tmpl w:val="888E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A51D92"/>
    <w:multiLevelType w:val="multilevel"/>
    <w:tmpl w:val="30BC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F5066"/>
    <w:multiLevelType w:val="multilevel"/>
    <w:tmpl w:val="4814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3B5B9B"/>
    <w:rsid w:val="00470594"/>
    <w:rsid w:val="004B1924"/>
    <w:rsid w:val="0070445F"/>
    <w:rsid w:val="00914951"/>
    <w:rsid w:val="00A90733"/>
    <w:rsid w:val="00AD270D"/>
    <w:rsid w:val="00ED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2">
    <w:name w:val="heading 2"/>
    <w:basedOn w:val="a"/>
    <w:next w:val="a"/>
    <w:link w:val="20"/>
    <w:semiHidden/>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s>
</file>

<file path=word/webSettings.xml><?xml version="1.0" encoding="utf-8"?>
<w:webSettings xmlns:r="http://schemas.openxmlformats.org/officeDocument/2006/relationships" xmlns:w="http://schemas.openxmlformats.org/wordprocessingml/2006/main">
  <w:divs>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9CA807A86FDA95D4B5B6C5AE2F0E14F0CBDF75AC7D197F90AE28E1629C384331D92067CC6C7FECC50BR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theme" Target="theme/theme1.xml"/><Relationship Id="rId5" Type="http://schemas.openxmlformats.org/officeDocument/2006/relationships/hyperlink" Target="http://________________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7478</Words>
  <Characters>42625</Characters>
  <Application>Microsoft Office Word</Application>
  <DocSecurity>0</DocSecurity>
  <Lines>355</Lines>
  <Paragraphs>100</Paragraphs>
  <ScaleCrop>false</ScaleCrop>
  <Company/>
  <LinksUpToDate>false</LinksUpToDate>
  <CharactersWithSpaces>50003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7</cp:revision>
  <dcterms:created xsi:type="dcterms:W3CDTF">2019-11-18T07:51:00Z</dcterms:created>
  <dcterms:modified xsi:type="dcterms:W3CDTF">2025-04-03T07:33:00Z</dcterms:modified>
</cp:coreProperties>
</file>