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09" w:rsidRPr="00477609" w:rsidRDefault="00477609" w:rsidP="00477609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 от 22 ноября 2019 года №106 Об утверждении муниципальной Программы «Комплекс мер по профилактике правонарушений на территории Озерского сельсовета Щигровского района Курской области на 2020-2022 годы»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АДМИНИСТРАЦИЯ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ОЗЕРСКОГО СЕЛЬСОВЕТА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ЩИГРОВСКОГО РАЙОНА                                              КУРСКОЙ ОБЛАСТИ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ПОСТАНОВЛЕНИЕ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от  22 ноября 2019 года  №106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Об утверждении муниципальной Программы «Комплекс мер по профилактике правонарушений на территории Озерского сельсовета Щигровского района Курской области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на 2020-2022 годы»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  «Озерский сельсовет» Щигровского района Курской области, Администрация Озерского сельсовета Щигровского района постановляет: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1. Утвердить муниципальную Программу «Комплекс мер по профилактике правонарушений на территории Озерского сельсовета на 2020-2022 годы»  (согласно приложению).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2.  Контроль за исполнением данного постановления оставляю за собой.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3. Настоящее постановление вступает в силу с момента его обнародования.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И.о. Главы Озерского сельсовета                                          Л. В. Малыхина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Приложение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к постановлению Администрации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Озерского сельсовета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Щигровксого района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Курской области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От 22.11.2019 года №106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Муниципальная программа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«Комплекс мер по профилактике правонарушений на территории Озерского сельсовета Щигровского района на 2020-2022 годы»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ПАСПОРТ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Программы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«Комплекс мер по профилактике правонарушений на территории  Озерского сельсовета Щигровского района на 2020-2022 годы»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95"/>
        <w:gridCol w:w="6525"/>
      </w:tblGrid>
      <w:tr w:rsidR="00477609" w:rsidRPr="00477609" w:rsidTr="00477609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Программа «Комплекс мер по профилактике правонарушений на     территории  Озерского сельсовета Щигровского района на 2020-2022 годы»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Основные разработчики и исполнители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Озерского сельсовета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Цели и задачи Программы, важнейшие целевые показатели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Координация усилий по профилактике правонарушений на территории Озерского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Сроки и этапы реализации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В течение 2020-2022 годов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Объемы и источники финансирования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Местный бюджет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Ожидаемые конечные результаты реализации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Орган, осуществляющий контроль за реализацией 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 Контроль за исполнением положений Программы осуществляет Администрация Озерского сельсовета</w:t>
            </w:r>
          </w:p>
        </w:tc>
      </w:tr>
    </w:tbl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1. </w:t>
      </w: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Общие положения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Правовую основу комплексной программы профилактике правонарушений Администрации Озерского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1.1. Содержание проблемы и обоснование необходимости ее решения программными методами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Главные выводы из оценки сложившейся криминальной ситуации: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криминогенной обстановкой.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Прогнозная оценка развития криминальной ситуации позволяет сделать вывод о том, что в 2020-2022 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В числе факторов, негативно отражающихся на криминогенной обстановке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 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2. Основы организации профилактики правонарушений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2.1. Систему объектов профилактики и правонарушений составляют: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-Администрация Озерского сельсовета;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-Собрание депутатов Озерского сельсовета;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-отдельные граждане;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Общественный совет по правонарушениям на территории Озерского сельсовета.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2.2. Основные функции субъектов профилактики правонарушений в рамках своей компетенции: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планирование в сфере профилактики  правонарушений;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разработка  и  принятие  соответствующих нормативных правовых актов;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разработка, принятие и реализация программ профилактики правонарушений;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непосредственное осуществление профилактической работы;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координация деятельности подчиненных (нижестоящих) субъектов профилактики правонарушений;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материальное, финансовое, кадровое обеспечение деятельности по профилактике правонарушений;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-контроль за деятельностью подчиненных (нижестоящих) субъектов профилактики правонарушений и оказание им необходимой помощи.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3. Основные цели и задачи, срок реализации Программы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Целью Программы является сосредоточение всех возможных сил и средств правоохранительных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Программа предусматривает решение следующих задач: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снижение уровня преступности на территории муниципального образования «Озерский  сельсовет» Щигровского района;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lastRenderedPageBreak/>
        <w:t>- совершенствование нормативной правовой базы по профилактике правонарушений;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повышение оперативности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выявление и устранение причин и условий, способствующих совершению правонарушений.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Сроки реализации Программы: 2020-2022 гг.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Источники и объемы финансирования Программы: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бюджет муниципального образования «Озерский сельсовет».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Реализация Программы позволит: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обеспечить нормативное правовое регулирование профилактики правонарушений;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Озерского сельсовета;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уменьшить общее число совершаемых преступлений;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оздоровить обстановку на улицах и в других общественных местах;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снизить уровень рецидивной и "бытовой" преступности;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улучшить профилактику правонарушений в среде несовершеннолетних и молодежи;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снизить количество дорожно-транспортных и тяжесть их последствий;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усилить контроль за миграционными потоками, снизить количество незаконных мигрантов;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снизить количество преступлений, связанных с незаконным оборотам наркотических и психотропных веществ;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повысить уровень доверия населения к правоохранительным органам.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4. Приоритетные направления профилактики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правонарушений, предусмотренные Программой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Программа включает в себя мероприятия по следующим приоритетным направлениям профилактики правонарушений: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повышение эффективности взаимодействия заинтересованных органов;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совершенствование правового информирования населения;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привлечения населения в участии в спортивных мероприятиях.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Для достижения поставленной цели предполагается решить следующие задачи: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Обеспечение охраны общественного порядка во время проведения массовых мероприятий.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Совершенствование правовой пропаганды, повышение правовой культуры населения.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4.2. Повышение эффективности взаимодействия заинтересованных органов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Основными задачами в данном направлении деятельности следует считать: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4.3. Совершенствование правового информирования населения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Совершенствование правового информирования населения позволит правоохранительным органам обеспечивать: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 Приоритетную защиту прав граждан, соблюдение общепринятых принципов и норм права.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-Совершенствование профилактической работы среди населения муниципального образования.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4.4. Привлечение населения для участия в спортивных мероприятиях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Привлечение населения к участию в спортивно-массовых мероприятиях в зимнее и летнее время.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5. Организация управления Программой и контроль за ходом ее реализации, механизм реализации Программы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Общий контроль  за реализацией Программы осуществляет  Администрация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lastRenderedPageBreak/>
        <w:t>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         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b/>
          <w:bCs/>
          <w:color w:val="000000"/>
          <w:sz w:val="15"/>
        </w:rPr>
        <w:t>6. Перечень  программных мероприятий</w:t>
      </w:r>
    </w:p>
    <w:tbl>
      <w:tblPr>
        <w:tblW w:w="78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1535"/>
        <w:gridCol w:w="420"/>
        <w:gridCol w:w="1635"/>
        <w:gridCol w:w="345"/>
        <w:gridCol w:w="1108"/>
        <w:gridCol w:w="1310"/>
        <w:gridCol w:w="234"/>
        <w:gridCol w:w="186"/>
        <w:gridCol w:w="218"/>
        <w:gridCol w:w="202"/>
        <w:gridCol w:w="126"/>
        <w:gridCol w:w="308"/>
        <w:gridCol w:w="126"/>
        <w:gridCol w:w="158"/>
      </w:tblGrid>
      <w:tr w:rsidR="00477609" w:rsidRPr="00477609" w:rsidTr="00477609">
        <w:trPr>
          <w:tblCellSpacing w:w="0" w:type="dxa"/>
        </w:trPr>
        <w:tc>
          <w:tcPr>
            <w:tcW w:w="4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№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п/п</w:t>
            </w:r>
          </w:p>
        </w:tc>
        <w:tc>
          <w:tcPr>
            <w:tcW w:w="19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 разделов и мероприятий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Исполнители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Срок исполнения</w:t>
            </w:r>
          </w:p>
        </w:tc>
        <w:tc>
          <w:tcPr>
            <w:tcW w:w="355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Объем финансирования из местного бюджета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(в тыс.руб.)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Источник финансирования(в тыс.руб.)</w:t>
            </w:r>
          </w:p>
        </w:tc>
        <w:tc>
          <w:tcPr>
            <w:tcW w:w="186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По годам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925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                                1.Организационные мероприятия</w:t>
            </w:r>
          </w:p>
        </w:tc>
        <w:tc>
          <w:tcPr>
            <w:tcW w:w="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1.1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Создать комиссию по профилактике правонарушений (далее комиссия)</w:t>
            </w:r>
          </w:p>
        </w:tc>
        <w:tc>
          <w:tcPr>
            <w:tcW w:w="16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Озерского сельсовета</w:t>
            </w:r>
          </w:p>
        </w:tc>
        <w:tc>
          <w:tcPr>
            <w:tcW w:w="16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В течение месяца со дня утверждения программы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1.2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6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Председатель комиссии</w:t>
            </w:r>
          </w:p>
        </w:tc>
        <w:tc>
          <w:tcPr>
            <w:tcW w:w="16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По мере необходимости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1.3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6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комиссия</w:t>
            </w:r>
          </w:p>
        </w:tc>
        <w:tc>
          <w:tcPr>
            <w:tcW w:w="16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Ежегодно при рассмотрении бюджета МО Озерский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сельсовет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94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2.Нормативно – правовое обеспечение профилактики правонарушений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2.1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Организовать разработку и принятия нормативно-правовых актов</w:t>
            </w:r>
          </w:p>
        </w:tc>
        <w:tc>
          <w:tcPr>
            <w:tcW w:w="18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Администрация Озерского сельсовета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3. Профилактика правонарушений в Озерском сельсовете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3.1.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Реализовать комплексные меры по стимулированию 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18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   сельсовета организации и предприятия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В течение месяца с даты принятия Программы</w:t>
            </w:r>
          </w:p>
        </w:tc>
        <w:tc>
          <w:tcPr>
            <w:tcW w:w="19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3.2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8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Озерского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сельсовета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4. Профилактика правонарушений несовершеннолетних и молодежи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4.1.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Организовать проведение   лекций для 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Заведующая МКУК Озерский СК,   участковый уполномоченный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   2 квартал</w:t>
            </w:r>
          </w:p>
        </w:tc>
        <w:tc>
          <w:tcPr>
            <w:tcW w:w="19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5.Профилактика правонарушений среди лиц, освободившихся из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мест лишения свободы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5.1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Создать наблюдательный совет при Администрации 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  сельсовета,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По мере необходимости</w:t>
            </w:r>
          </w:p>
        </w:tc>
        <w:tc>
          <w:tcPr>
            <w:tcW w:w="19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         6.Профилактика правонарушений в общественных местах и на улицах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6.1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18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  сельсовета, участковый уполномоченный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ежегодно</w:t>
            </w:r>
          </w:p>
        </w:tc>
        <w:tc>
          <w:tcPr>
            <w:tcW w:w="19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6.2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  сельсовета, участковый уполномоченный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Ежегодно</w:t>
            </w:r>
          </w:p>
        </w:tc>
        <w:tc>
          <w:tcPr>
            <w:tcW w:w="19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7.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7.1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  сельсовета, УИИ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В течение месяца с даты принятия Программы</w:t>
            </w:r>
          </w:p>
        </w:tc>
        <w:tc>
          <w:tcPr>
            <w:tcW w:w="19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ИТОГО:</w:t>
            </w:r>
          </w:p>
        </w:tc>
        <w:tc>
          <w:tcPr>
            <w:tcW w:w="18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5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77609" w:rsidRPr="00477609" w:rsidRDefault="00477609" w:rsidP="0047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ПАСПОРТ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Подпрограммы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«Комплекс мер по профилактике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правонарушений на территории Озерского сельсовета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на 2020-2022 годы»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95"/>
        <w:gridCol w:w="6525"/>
      </w:tblGrid>
      <w:tr w:rsidR="00477609" w:rsidRPr="00477609" w:rsidTr="00477609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«Комплекс мер по профилактике правонарушений на территории  Озерского сельсовета Щигровского района на 2020-2022 годы»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Основные разработчики  исполнители подпрограммы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Озерского сельсовета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Цели и задачи подпрограммы, важнейшие целевые показатели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Координация усилий по профилактике правонарушений на территории Озерского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Сроки и этапы реализации подпрограммы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В течение 2020-2022 годов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Объемы и источники финансирования Подпрограммы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 Местный бюджет         2020 год -3,0 тыс. руб.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                                      2021 год-3,0 тыс. руб. </w:t>
            </w:r>
          </w:p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                                        2022 год-3,0 тыс. руб.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Ожидаемые конечные результаты реализации подпрограммы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477609" w:rsidRPr="00477609" w:rsidTr="00477609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Орган, осуществляющий контроль за реализацией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7609" w:rsidRPr="00477609" w:rsidRDefault="00477609" w:rsidP="004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77609">
              <w:rPr>
                <w:rFonts w:ascii="Times New Roman" w:eastAsia="Times New Roman" w:hAnsi="Times New Roman" w:cs="Times New Roman"/>
                <w:sz w:val="15"/>
                <w:szCs w:val="15"/>
              </w:rPr>
              <w:t>Контроль за исполнением положений подпрограммы осуществляет         Администрация Озерского сельсовета</w:t>
            </w:r>
          </w:p>
        </w:tc>
      </w:tr>
    </w:tbl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7609" w:rsidRPr="00477609" w:rsidRDefault="00477609" w:rsidP="004776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76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5B9B" w:rsidRPr="00477609" w:rsidRDefault="003B5B9B" w:rsidP="00477609"/>
    <w:sectPr w:rsidR="003B5B9B" w:rsidRPr="00477609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241AC1"/>
    <w:rsid w:val="003B5B9B"/>
    <w:rsid w:val="00470594"/>
    <w:rsid w:val="00477609"/>
    <w:rsid w:val="004B1924"/>
    <w:rsid w:val="00592261"/>
    <w:rsid w:val="006C178D"/>
    <w:rsid w:val="0070445F"/>
    <w:rsid w:val="00914951"/>
    <w:rsid w:val="00A90733"/>
    <w:rsid w:val="00AD270D"/>
    <w:rsid w:val="00AF4703"/>
    <w:rsid w:val="00D84893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3178</Words>
  <Characters>18121</Characters>
  <Application>Microsoft Office Word</Application>
  <DocSecurity>0</DocSecurity>
  <Lines>151</Lines>
  <Paragraphs>42</Paragraphs>
  <ScaleCrop>false</ScaleCrop>
  <Company/>
  <LinksUpToDate>false</LinksUpToDate>
  <CharactersWithSpaces>21257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14</cp:revision>
  <dcterms:created xsi:type="dcterms:W3CDTF">2019-11-18T07:51:00Z</dcterms:created>
  <dcterms:modified xsi:type="dcterms:W3CDTF">2025-04-03T08:15:00Z</dcterms:modified>
</cp:coreProperties>
</file>