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D0" w:rsidRDefault="004261D0" w:rsidP="004261D0">
      <w:pPr>
        <w:shd w:val="clear" w:color="auto" w:fill="EEEEEE"/>
        <w:jc w:val="center"/>
        <w:rPr>
          <w:rFonts w:ascii="Tahoma" w:hAnsi="Tahoma" w:cs="Tahoma"/>
          <w:b/>
          <w:bCs/>
          <w:color w:val="000000"/>
          <w:sz w:val="18"/>
          <w:szCs w:val="18"/>
        </w:rPr>
      </w:pPr>
      <w:r>
        <w:rPr>
          <w:rFonts w:ascii="Tahoma" w:hAnsi="Tahoma" w:cs="Tahoma"/>
          <w:b/>
          <w:bCs/>
          <w:color w:val="000000"/>
          <w:sz w:val="18"/>
          <w:szCs w:val="18"/>
        </w:rPr>
        <w:t>Проект ВНЕСЕНИЕ ИЗМЕНЕНИЙ В ПРАВИЛА ЗЕМЛЕПОЛЬЗОВАНИЯ И ЗАСТРОЙКИ МУНИЦИПАЛЬНОГО ОБРАЗОВАНИЯ «ОЗЕРСКИЙ СЕЛЬСОВЕТ» ЩИГРОВСКОГО РАЙОНА 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5070"/>
      </w:tblGrid>
      <w:tr w:rsidR="004261D0" w:rsidTr="004261D0">
        <w:trPr>
          <w:tblCellSpacing w:w="0" w:type="dxa"/>
        </w:trPr>
        <w:tc>
          <w:tcPr>
            <w:tcW w:w="50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rStyle w:val="a7"/>
                <w:sz w:val="15"/>
                <w:szCs w:val="15"/>
              </w:rPr>
              <w:t>УТВЕРЖДЕНО РЕШЕНИЕМ </w:t>
            </w:r>
          </w:p>
          <w:p w:rsidR="004261D0" w:rsidRDefault="004261D0">
            <w:pPr>
              <w:pStyle w:val="a6"/>
              <w:spacing w:before="0" w:beforeAutospacing="0" w:after="0" w:afterAutospacing="0"/>
              <w:jc w:val="both"/>
              <w:rPr>
                <w:sz w:val="15"/>
                <w:szCs w:val="15"/>
              </w:rPr>
            </w:pPr>
            <w:r>
              <w:rPr>
                <w:rStyle w:val="a7"/>
                <w:sz w:val="15"/>
                <w:szCs w:val="15"/>
              </w:rPr>
              <w:t>ПРЕДСТАВИТЕЛЬНОГО СОБРАНИЯ</w:t>
            </w:r>
          </w:p>
          <w:p w:rsidR="004261D0" w:rsidRDefault="004261D0">
            <w:pPr>
              <w:pStyle w:val="a6"/>
              <w:spacing w:before="0" w:beforeAutospacing="0" w:after="0" w:afterAutospacing="0"/>
              <w:jc w:val="both"/>
              <w:rPr>
                <w:sz w:val="15"/>
                <w:szCs w:val="15"/>
              </w:rPr>
            </w:pPr>
            <w:r>
              <w:rPr>
                <w:rStyle w:val="a7"/>
                <w:sz w:val="15"/>
                <w:szCs w:val="15"/>
              </w:rPr>
              <w:t>ЩИГРОВСКОГО РАЙОНА</w:t>
            </w:r>
          </w:p>
          <w:p w:rsidR="004261D0" w:rsidRDefault="004261D0">
            <w:pPr>
              <w:pStyle w:val="a6"/>
              <w:spacing w:before="0" w:beforeAutospacing="0" w:after="0" w:afterAutospacing="0"/>
              <w:jc w:val="both"/>
              <w:rPr>
                <w:sz w:val="15"/>
                <w:szCs w:val="15"/>
              </w:rPr>
            </w:pPr>
            <w:r>
              <w:rPr>
                <w:rStyle w:val="a7"/>
                <w:sz w:val="15"/>
                <w:szCs w:val="15"/>
              </w:rPr>
              <w:t>КУРСКОЙ ОБЛАСТИ</w:t>
            </w:r>
          </w:p>
          <w:p w:rsidR="004261D0" w:rsidRDefault="004261D0">
            <w:pPr>
              <w:pStyle w:val="a6"/>
              <w:spacing w:before="0" w:beforeAutospacing="0" w:after="0" w:afterAutospacing="0"/>
              <w:jc w:val="both"/>
              <w:rPr>
                <w:sz w:val="15"/>
                <w:szCs w:val="15"/>
              </w:rPr>
            </w:pPr>
            <w:r>
              <w:rPr>
                <w:rStyle w:val="a7"/>
                <w:sz w:val="15"/>
                <w:szCs w:val="15"/>
              </w:rPr>
              <w:t>ОТ                     2018 ГОДА №</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Проект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ВНЕСЕНИЕ ИЗМЕНЕНИЙ 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ПРАВИЛА ЗЕМЛЕПОЛЬЗОВАНИЯ И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МУНИЦИПАЛЬНОГО ОБРАЗОВАНИЯ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«ОЗЕРСКИЙ СЕЛЬСОВЕТ»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 Щигры 2018 г.</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ВНЕСЕНИЕ ИЗМЕНЕНИЙ 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ПРАВИЛА ЗЕМЛЕПОЛЬЗОВАНИЯ И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МУНИЦИПАЛЬНОГО ОБРАЗОВАНИЯ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«ОЗЕРСКИЙ СЕЛЬСОВЕТ»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ПОЯСНИТЕЛЬНАЯ ЗАПИСКА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Комиссия по подготовке проекта правил землепользования и застройки Щигровского района 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Председатель комиссии: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Летошников Юрий Витальевич - заместитель Главы администрации Щигровского района 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Заместитель председателя комиссии: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w:t>
      </w: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Секретарь комиссии: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Члены комиссии: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Краснобаев Геннадий Витальевич – и.о. начальника юридического отдела администрации Щигровского района 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Бартенев Юрий Анатольевич – Глава Озерского сельсовета Щигровского района Курской области (по согласованию).</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Малыхина Людмила Васильевна - заместитель Главы Озерского сельсовета Щигровского района Курской области (по согласованию).</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Голиков Андрей Михайлович - Депутат Представительного Собрания Щигровского района 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 Щигры 2017 г.</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 </w:t>
      </w:r>
    </w:p>
    <w:p w:rsidR="004261D0" w:rsidRDefault="004261D0" w:rsidP="004261D0">
      <w:pPr>
        <w:pStyle w:val="1"/>
        <w:shd w:val="clear" w:color="auto" w:fill="EEEEEE"/>
        <w:spacing w:before="0"/>
        <w:rPr>
          <w:rFonts w:ascii="Tahoma" w:hAnsi="Tahoma" w:cs="Tahoma"/>
          <w:color w:val="000000"/>
          <w:sz w:val="48"/>
          <w:szCs w:val="48"/>
        </w:rPr>
      </w:pPr>
      <w:r>
        <w:rPr>
          <w:rFonts w:ascii="Tahoma" w:hAnsi="Tahoma" w:cs="Tahoma"/>
          <w:color w:val="000000"/>
        </w:rPr>
        <w:t> </w:t>
      </w:r>
    </w:p>
    <w:p w:rsidR="004261D0" w:rsidRDefault="004261D0" w:rsidP="004261D0">
      <w:pPr>
        <w:pStyle w:val="1"/>
        <w:shd w:val="clear" w:color="auto" w:fill="EEEEEE"/>
        <w:spacing w:before="0"/>
        <w:rPr>
          <w:rFonts w:ascii="Tahoma" w:hAnsi="Tahoma" w:cs="Tahoma"/>
          <w:color w:val="000000"/>
        </w:rPr>
      </w:pPr>
      <w:r>
        <w:rPr>
          <w:rFonts w:ascii="Tahoma" w:hAnsi="Tahoma" w:cs="Tahoma"/>
          <w:color w:val="000000"/>
        </w:rPr>
        <w:t>СОДЕРЖАНИЕ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ЧАСТЬ ПЕРВАЯ ……………………………………………………………………………………………4</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ПРИМЕНЕНИЯ ПРАВИЛ ЗЕМЛЕПОЛЬЗОВАНИЯ И ЗАСТРОЙКИ 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ВНЕСЕНИЯ ИЗМЕНЕНИЙ В УКАЗАННЫЕ ПРАВИЛА……………………………………………….4</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 Общие положения…………………………………………………………………………………4</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2. Положения о регулировании землепользования и застройки органом местного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самоуправления……………………………………………………………………………………………..17</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3. Положения об изменении видов разрешенного использования земельных участков 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объектов капитального строительства физическими и юридическими лицами………………………..19</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4. Положения о подготовке документации по планировке территории органами местного самоуправления……………………………………………………………………………………………..20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5. Положения о проведении публичных слушаний по вопросам землепользования 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застройки…………………………………………………………………………………………………….23</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6. Положения о регулировании иных вопросов землепользования и застройки………………..28</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7. Заключительные положения……………………………………………………………………...31</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ЧАСТЬ ВТОРАЯ…………………………………………………………………………………………….32</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8. Градостроительное зонирование…………………………………………………………………32</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ЧАСТЬ ТРЕТЬЯ……………………………………………………………………………………………..34</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ГРАДОСТРОИТЕЛЬНЫЕ РЕГЛАМЕНТЫ……………………………………………………………….34</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9. Градостроительные регламенты………………………………………………………………….34</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10. Градостроительные регламенты по территориальным зонам…………………………………43</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11. Ограничения использования земельных участков и объектов капитального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строительства………………………………………………………………………………………………...85</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p>
    <w:p w:rsidR="004261D0" w:rsidRDefault="004261D0" w:rsidP="004261D0">
      <w:pPr>
        <w:pStyle w:val="1"/>
        <w:shd w:val="clear" w:color="auto" w:fill="EEEEEE"/>
        <w:spacing w:before="0"/>
        <w:rPr>
          <w:rFonts w:ascii="Tahoma" w:hAnsi="Tahoma" w:cs="Tahoma"/>
          <w:color w:val="000000"/>
          <w:sz w:val="48"/>
          <w:szCs w:val="48"/>
        </w:rPr>
      </w:pPr>
      <w:r>
        <w:rPr>
          <w:rFonts w:ascii="Tahoma" w:hAnsi="Tahoma" w:cs="Tahoma"/>
          <w:color w:val="000000"/>
        </w:rPr>
        <w:t> </w:t>
      </w:r>
    </w:p>
    <w:p w:rsidR="004261D0" w:rsidRDefault="004261D0" w:rsidP="004261D0">
      <w:pPr>
        <w:pStyle w:val="1"/>
        <w:shd w:val="clear" w:color="auto" w:fill="EEEEEE"/>
        <w:spacing w:before="0"/>
        <w:rPr>
          <w:rFonts w:ascii="Tahoma" w:hAnsi="Tahoma" w:cs="Tahoma"/>
          <w:color w:val="000000"/>
        </w:rPr>
      </w:pPr>
      <w:r>
        <w:rPr>
          <w:rFonts w:ascii="Tahoma" w:hAnsi="Tahoma" w:cs="Tahoma"/>
          <w:color w:val="000000"/>
        </w:rPr>
        <w:t> </w:t>
      </w:r>
    </w:p>
    <w:p w:rsidR="004261D0" w:rsidRDefault="004261D0" w:rsidP="004261D0">
      <w:pPr>
        <w:pStyle w:val="1"/>
        <w:shd w:val="clear" w:color="auto" w:fill="EEEEEE"/>
        <w:spacing w:before="0"/>
        <w:rPr>
          <w:rFonts w:ascii="Tahoma" w:hAnsi="Tahoma" w:cs="Tahoma"/>
          <w:color w:val="000000"/>
        </w:rPr>
      </w:pPr>
      <w:r>
        <w:rPr>
          <w:rStyle w:val="a7"/>
          <w:rFonts w:ascii="Tahoma" w:hAnsi="Tahoma" w:cs="Tahoma"/>
          <w:b/>
          <w:bCs/>
          <w:color w:val="000000"/>
        </w:rPr>
        <w:t>ЧАСТЬ ПЕРВАЯ</w:t>
      </w:r>
    </w:p>
    <w:p w:rsidR="004261D0" w:rsidRDefault="004261D0" w:rsidP="004261D0">
      <w:pPr>
        <w:pStyle w:val="1"/>
        <w:shd w:val="clear" w:color="auto" w:fill="EEEEEE"/>
        <w:spacing w:before="0"/>
        <w:rPr>
          <w:rFonts w:ascii="Tahoma" w:hAnsi="Tahoma" w:cs="Tahoma"/>
          <w:color w:val="000000"/>
        </w:rPr>
      </w:pPr>
      <w:r>
        <w:rPr>
          <w:rStyle w:val="a7"/>
          <w:rFonts w:ascii="Tahoma" w:hAnsi="Tahoma" w:cs="Tahoma"/>
          <w:b/>
          <w:bCs/>
          <w:color w:val="000000"/>
        </w:rPr>
        <w:t>ПОРЯДОК ПРИМЕНЕНИЯ ПРАВИЛ ЗЕМЛЕПОЛЬЗОВАНИЯ И ЗАСТРОЙКИ</w:t>
      </w:r>
    </w:p>
    <w:p w:rsidR="004261D0" w:rsidRDefault="004261D0" w:rsidP="004261D0">
      <w:pPr>
        <w:pStyle w:val="1"/>
        <w:shd w:val="clear" w:color="auto" w:fill="EEEEEE"/>
        <w:spacing w:before="0"/>
        <w:rPr>
          <w:rFonts w:ascii="Tahoma" w:hAnsi="Tahoma" w:cs="Tahoma"/>
          <w:color w:val="000000"/>
        </w:rPr>
      </w:pPr>
      <w:r>
        <w:rPr>
          <w:rStyle w:val="a7"/>
          <w:rFonts w:ascii="Tahoma" w:hAnsi="Tahoma" w:cs="Tahoma"/>
          <w:b/>
          <w:bCs/>
          <w:color w:val="000000"/>
        </w:rPr>
        <w:t>И ВНЕСЕНИЯ ИЗМЕНЕНИЙ В УКАЗАННЫЕ ПРАВИЛА</w:t>
      </w:r>
    </w:p>
    <w:p w:rsidR="004261D0" w:rsidRDefault="004261D0" w:rsidP="004261D0">
      <w:pPr>
        <w:pStyle w:val="3"/>
        <w:shd w:val="clear" w:color="auto" w:fill="EEEEEE"/>
        <w:spacing w:before="0"/>
        <w:jc w:val="center"/>
        <w:rPr>
          <w:rFonts w:ascii="Tahoma" w:hAnsi="Tahoma" w:cs="Tahoma"/>
          <w:color w:val="000000"/>
          <w:sz w:val="20"/>
          <w:szCs w:val="20"/>
        </w:rPr>
      </w:pPr>
      <w:r>
        <w:rPr>
          <w:rStyle w:val="a7"/>
          <w:rFonts w:ascii="Tahoma" w:hAnsi="Tahoma" w:cs="Tahoma"/>
          <w:b/>
          <w:bCs/>
          <w:color w:val="000000"/>
          <w:sz w:val="20"/>
          <w:szCs w:val="20"/>
        </w:rPr>
        <w:t>Глава 1.  Общие положения.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1.1. </w:t>
      </w:r>
      <w:r>
        <w:rPr>
          <w:rStyle w:val="a7"/>
          <w:rFonts w:ascii="Tahoma" w:hAnsi="Tahoma" w:cs="Tahoma"/>
          <w:color w:val="000000"/>
          <w:sz w:val="15"/>
          <w:szCs w:val="15"/>
        </w:rPr>
        <w:t> Основные определения и термины, используемые в настоящих Правилах.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 В настоящих Правилах нижеприведенные термины используются в следующем значении: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акт приемки</w:t>
      </w:r>
      <w:r>
        <w:rPr>
          <w:rFonts w:ascii="Tahoma" w:hAnsi="Tahoma" w:cs="Tahoma"/>
          <w:color w:val="000000"/>
          <w:sz w:val="15"/>
          <w:szCs w:val="15"/>
        </w:rPr>
        <w:t>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автостоянка открытого типа</w:t>
      </w:r>
      <w:r>
        <w:rPr>
          <w:rFonts w:ascii="Tahoma" w:hAnsi="Tahoma" w:cs="Tahoma"/>
          <w:color w:val="000000"/>
          <w:sz w:val="15"/>
          <w:szCs w:val="15"/>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арендатор земельного участка</w:t>
      </w:r>
      <w:r>
        <w:rPr>
          <w:rFonts w:ascii="Tahoma" w:hAnsi="Tahoma" w:cs="Tahoma"/>
          <w:color w:val="000000"/>
          <w:sz w:val="15"/>
          <w:szCs w:val="15"/>
        </w:rPr>
        <w:t> - лицо, владеющее и пользующееся земельным участком по договору аренды, договору субаренды;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благоустройство территории муниципального образования</w:t>
      </w:r>
      <w:r>
        <w:rPr>
          <w:rFonts w:ascii="Tahoma" w:hAnsi="Tahoma" w:cs="Tahoma"/>
          <w:color w:val="000000"/>
          <w:sz w:val="15"/>
          <w:szCs w:val="15"/>
        </w:rPr>
        <w:t>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владелец земельного участка, объекта капитального строительства</w:t>
      </w:r>
      <w:r>
        <w:rPr>
          <w:rFonts w:ascii="Tahoma" w:hAnsi="Tahoma" w:cs="Tahoma"/>
          <w:color w:val="000000"/>
          <w:sz w:val="15"/>
          <w:szCs w:val="15"/>
        </w:rPr>
        <w:t>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временный объект</w:t>
      </w:r>
      <w:r>
        <w:rPr>
          <w:rFonts w:ascii="Tahoma" w:hAnsi="Tahoma" w:cs="Tahoma"/>
          <w:color w:val="000000"/>
          <w:sz w:val="15"/>
          <w:szCs w:val="15"/>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временные здания и сооружения для нужд строительного процесса</w:t>
      </w:r>
      <w:r>
        <w:rPr>
          <w:rFonts w:ascii="Tahoma" w:hAnsi="Tahoma" w:cs="Tahoma"/>
          <w:color w:val="000000"/>
          <w:sz w:val="15"/>
          <w:szCs w:val="15"/>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временные постройки и сооружения</w:t>
      </w:r>
      <w:r>
        <w:rPr>
          <w:rFonts w:ascii="Tahoma" w:hAnsi="Tahoma" w:cs="Tahoma"/>
          <w:color w:val="000000"/>
          <w:sz w:val="15"/>
          <w:szCs w:val="15"/>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вспомогательные виды разрешенного использования</w:t>
      </w:r>
      <w:r>
        <w:rPr>
          <w:rFonts w:ascii="Tahoma" w:hAnsi="Tahoma" w:cs="Tahoma"/>
          <w:color w:val="000000"/>
          <w:sz w:val="15"/>
          <w:szCs w:val="15"/>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высота здания по фасадной линии застройки</w:t>
      </w:r>
      <w:r>
        <w:rPr>
          <w:rFonts w:ascii="Tahoma" w:hAnsi="Tahoma" w:cs="Tahoma"/>
          <w:color w:val="000000"/>
          <w:sz w:val="15"/>
          <w:szCs w:val="15"/>
        </w:rPr>
        <w:t> - расстояние по вертикали от отмостки до наивысшей отметки фасадной стены, т.е. стены, расположенной со стороны лицевой границы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высота здания, строения, сооружения</w:t>
      </w:r>
      <w:r>
        <w:rPr>
          <w:rFonts w:ascii="Tahoma" w:hAnsi="Tahoma" w:cs="Tahoma"/>
          <w:color w:val="000000"/>
          <w:sz w:val="15"/>
          <w:szCs w:val="15"/>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градостроительная деятельность</w:t>
      </w:r>
      <w:r>
        <w:rPr>
          <w:rFonts w:ascii="Tahoma" w:hAnsi="Tahoma" w:cs="Tahoma"/>
          <w:color w:val="000000"/>
          <w:sz w:val="15"/>
          <w:szCs w:val="15"/>
        </w:rPr>
        <w:t>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градостроительная документация</w:t>
      </w:r>
      <w:r>
        <w:rPr>
          <w:rFonts w:ascii="Tahoma" w:hAnsi="Tahoma" w:cs="Tahoma"/>
          <w:color w:val="000000"/>
          <w:sz w:val="15"/>
          <w:szCs w:val="15"/>
        </w:rPr>
        <w:t> – проекты планировки территории, проекты межевания территории и градостроительные планы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градостроительный план земельного участка</w:t>
      </w:r>
      <w:r>
        <w:rPr>
          <w:rFonts w:ascii="Tahoma" w:hAnsi="Tahoma" w:cs="Tahoma"/>
          <w:color w:val="000000"/>
          <w:sz w:val="15"/>
          <w:szCs w:val="15"/>
        </w:rPr>
        <w:t> </w:t>
      </w:r>
      <w:r>
        <w:rPr>
          <w:rStyle w:val="a8"/>
          <w:rFonts w:ascii="Tahoma" w:hAnsi="Tahoma" w:cs="Tahoma"/>
          <w:color w:val="000000"/>
          <w:sz w:val="15"/>
          <w:szCs w:val="15"/>
        </w:rPr>
        <w:t>– </w:t>
      </w:r>
      <w:r>
        <w:rPr>
          <w:rFonts w:ascii="Tahoma" w:hAnsi="Tahoma" w:cs="Tahoma"/>
          <w:color w:val="000000"/>
          <w:sz w:val="15"/>
          <w:szCs w:val="15"/>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градостроительный регламент</w:t>
      </w:r>
      <w:r>
        <w:rPr>
          <w:rFonts w:ascii="Tahoma" w:hAnsi="Tahoma" w:cs="Tahoma"/>
          <w:color w:val="000000"/>
          <w:sz w:val="15"/>
          <w:szCs w:val="15"/>
        </w:rPr>
        <w:t>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градостроительное зонирование</w:t>
      </w:r>
      <w:r>
        <w:rPr>
          <w:rFonts w:ascii="Tahoma" w:hAnsi="Tahoma" w:cs="Tahoma"/>
          <w:color w:val="000000"/>
          <w:sz w:val="15"/>
          <w:szCs w:val="15"/>
        </w:rPr>
        <w:t>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градостроительные изменения</w:t>
      </w:r>
      <w:r>
        <w:rPr>
          <w:rFonts w:ascii="Tahoma" w:hAnsi="Tahoma" w:cs="Tahoma"/>
          <w:color w:val="000000"/>
          <w:sz w:val="15"/>
          <w:szCs w:val="15"/>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градостроительные изменения недвижимости</w:t>
      </w:r>
      <w:r>
        <w:rPr>
          <w:rFonts w:ascii="Tahoma" w:hAnsi="Tahoma" w:cs="Tahoma"/>
          <w:color w:val="000000"/>
          <w:sz w:val="15"/>
          <w:szCs w:val="15"/>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технический заказчик</w:t>
      </w:r>
      <w:r>
        <w:rPr>
          <w:rFonts w:ascii="Tahoma" w:hAnsi="Tahoma" w:cs="Tahoma"/>
          <w:color w:val="000000"/>
          <w:sz w:val="15"/>
          <w:szCs w:val="15"/>
        </w:rPr>
        <w:t>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действующим законодательством.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застройщик</w:t>
      </w:r>
      <w:r>
        <w:rPr>
          <w:rFonts w:ascii="Tahoma" w:hAnsi="Tahoma" w:cs="Tahoma"/>
          <w:color w:val="000000"/>
          <w:sz w:val="15"/>
          <w:szCs w:val="15"/>
        </w:rPr>
        <w:t>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земельный участок</w:t>
      </w:r>
      <w:r>
        <w:rPr>
          <w:rFonts w:ascii="Tahoma" w:hAnsi="Tahoma" w:cs="Tahoma"/>
          <w:color w:val="000000"/>
          <w:sz w:val="15"/>
          <w:szCs w:val="15"/>
        </w:rPr>
        <w:t> – часть поверхности земли (в т.ч. почвенный слой), границы которой описаны и удостоверены в установленном порядке;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зона (район) застройки</w:t>
      </w:r>
      <w:r>
        <w:rPr>
          <w:rFonts w:ascii="Tahoma" w:hAnsi="Tahoma" w:cs="Tahoma"/>
          <w:color w:val="000000"/>
          <w:sz w:val="15"/>
          <w:szCs w:val="15"/>
        </w:rPr>
        <w:t>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зоны застройки блокированными жилыми домами</w:t>
      </w:r>
      <w:r>
        <w:rPr>
          <w:rFonts w:ascii="Tahoma" w:hAnsi="Tahoma" w:cs="Tahoma"/>
          <w:color w:val="000000"/>
          <w:sz w:val="15"/>
          <w:szCs w:val="15"/>
        </w:rPr>
        <w:t>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зоны с особыми условиями использования территорий</w:t>
      </w:r>
      <w:r>
        <w:rPr>
          <w:rFonts w:ascii="Tahoma" w:hAnsi="Tahoma" w:cs="Tahoma"/>
          <w:color w:val="000000"/>
          <w:sz w:val="15"/>
          <w:szCs w:val="15"/>
        </w:rPr>
        <w:t>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инвесторы</w:t>
      </w:r>
      <w:r>
        <w:rPr>
          <w:rFonts w:ascii="Tahoma" w:hAnsi="Tahoma" w:cs="Tahoma"/>
          <w:color w:val="000000"/>
          <w:sz w:val="15"/>
          <w:szCs w:val="15"/>
        </w:rPr>
        <w:t>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индивидуальное жилищное строительство</w:t>
      </w:r>
      <w:r>
        <w:rPr>
          <w:rFonts w:ascii="Tahoma" w:hAnsi="Tahoma" w:cs="Tahoma"/>
          <w:color w:val="000000"/>
          <w:sz w:val="15"/>
          <w:szCs w:val="15"/>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индивидуальный жилой дом</w:t>
      </w:r>
      <w:r>
        <w:rPr>
          <w:rFonts w:ascii="Tahoma" w:hAnsi="Tahoma" w:cs="Tahoma"/>
          <w:color w:val="000000"/>
          <w:sz w:val="15"/>
          <w:szCs w:val="15"/>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индивидуальные застройщики (физические лица)</w:t>
      </w:r>
      <w:r>
        <w:rPr>
          <w:rFonts w:ascii="Tahoma" w:hAnsi="Tahoma" w:cs="Tahoma"/>
          <w:color w:val="000000"/>
          <w:sz w:val="15"/>
          <w:szCs w:val="15"/>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изменение объектов недвижимости</w:t>
      </w:r>
      <w:r>
        <w:rPr>
          <w:rFonts w:ascii="Tahoma" w:hAnsi="Tahoma" w:cs="Tahoma"/>
          <w:color w:val="000000"/>
          <w:sz w:val="15"/>
          <w:szCs w:val="15"/>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инженерная, транспортная и социальная инфраструктуры</w:t>
      </w:r>
      <w:r>
        <w:rPr>
          <w:rFonts w:ascii="Tahoma" w:hAnsi="Tahoma" w:cs="Tahoma"/>
          <w:color w:val="000000"/>
          <w:sz w:val="15"/>
          <w:szCs w:val="15"/>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«Озерский сельсовет» Щигровского района Курской области, далее (муниципального образования «Озерский сельсовет»);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квартал (микрорайон) </w:t>
      </w:r>
      <w:r>
        <w:rPr>
          <w:rFonts w:ascii="Tahoma" w:hAnsi="Tahoma" w:cs="Tahoma"/>
          <w:color w:val="000000"/>
          <w:sz w:val="15"/>
          <w:szCs w:val="15"/>
        </w:rPr>
        <w:t>- основной планировочный элемент жилой застройки в структуре муниципального образования «Озерский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комиссия по подготовке проекта Правил землепользования и застройки (далее - Комиссия) </w:t>
      </w:r>
      <w:r>
        <w:rPr>
          <w:rFonts w:ascii="Tahoma" w:hAnsi="Tahoma" w:cs="Tahoma"/>
          <w:color w:val="000000"/>
          <w:sz w:val="15"/>
          <w:szCs w:val="15"/>
        </w:rPr>
        <w:t xml:space="preserve">- постоянно действующий координационный орган при Администрации муниципального образования, созданный для организации подготовки проекта Правил </w:t>
      </w:r>
      <w:r>
        <w:rPr>
          <w:rFonts w:ascii="Tahoma" w:hAnsi="Tahoma" w:cs="Tahoma"/>
          <w:color w:val="000000"/>
          <w:sz w:val="15"/>
          <w:szCs w:val="15"/>
        </w:rPr>
        <w:lastRenderedPageBreak/>
        <w:t>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консервация объекта</w:t>
      </w:r>
      <w:r>
        <w:rPr>
          <w:rFonts w:ascii="Tahoma" w:hAnsi="Tahoma" w:cs="Tahoma"/>
          <w:color w:val="000000"/>
          <w:sz w:val="15"/>
          <w:szCs w:val="15"/>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коэффициент застройки (Кз)</w:t>
      </w:r>
      <w:r>
        <w:rPr>
          <w:rFonts w:ascii="Tahoma" w:hAnsi="Tahoma" w:cs="Tahoma"/>
          <w:color w:val="000000"/>
          <w:sz w:val="15"/>
          <w:szCs w:val="15"/>
        </w:rPr>
        <w:t> – отношение территории земельного участка, которая может быть занята зданиями, ко всей площади участка (в процентах);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коэффициент плотности застройки (Кпз)</w:t>
      </w:r>
      <w:r>
        <w:rPr>
          <w:rFonts w:ascii="Tahoma" w:hAnsi="Tahoma" w:cs="Tahoma"/>
          <w:color w:val="000000"/>
          <w:sz w:val="15"/>
          <w:szCs w:val="15"/>
        </w:rPr>
        <w:t> – отношение площади всех этажей зданий и сооружений к площади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коэффициент использования территории (КИТ)</w:t>
      </w:r>
      <w:r>
        <w:rPr>
          <w:rFonts w:ascii="Tahoma" w:hAnsi="Tahoma" w:cs="Tahoma"/>
          <w:color w:val="000000"/>
          <w:sz w:val="15"/>
          <w:szCs w:val="15"/>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коэффициент озеленения</w:t>
      </w:r>
      <w:r>
        <w:rPr>
          <w:rFonts w:ascii="Tahoma" w:hAnsi="Tahoma" w:cs="Tahoma"/>
          <w:color w:val="000000"/>
          <w:sz w:val="15"/>
          <w:szCs w:val="15"/>
        </w:rPr>
        <w:t> - отношение площади зеленых насаждений (сохраняемых и искусственно высаженных) к площади всего земельного участка в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коэффициент плотности застройки - отношение площади всех этажей зданий и сооружений к площади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красные линии</w:t>
      </w:r>
      <w:r>
        <w:rPr>
          <w:rFonts w:ascii="Tahoma" w:hAnsi="Tahoma" w:cs="Tahoma"/>
          <w:color w:val="000000"/>
          <w:sz w:val="15"/>
          <w:szCs w:val="15"/>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линейные объекты - </w:t>
      </w:r>
      <w:r>
        <w:rPr>
          <w:rFonts w:ascii="Tahoma" w:hAnsi="Tahoma" w:cs="Tahoma"/>
          <w:color w:val="000000"/>
          <w:sz w:val="15"/>
          <w:szCs w:val="15"/>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7"/>
          <w:rFonts w:ascii="Tahoma" w:hAnsi="Tahoma" w:cs="Tahoma"/>
          <w:color w:val="000000"/>
          <w:sz w:val="15"/>
          <w:szCs w:val="15"/>
        </w:rPr>
        <w:t>линии регулирования застройки</w:t>
      </w:r>
      <w:r>
        <w:rPr>
          <w:rFonts w:ascii="Tahoma" w:hAnsi="Tahoma" w:cs="Tahoma"/>
          <w:color w:val="000000"/>
          <w:sz w:val="15"/>
          <w:szCs w:val="15"/>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лицевая граница участка</w:t>
      </w:r>
      <w:r>
        <w:rPr>
          <w:rFonts w:ascii="Tahoma" w:hAnsi="Tahoma" w:cs="Tahoma"/>
          <w:color w:val="000000"/>
          <w:sz w:val="15"/>
          <w:szCs w:val="15"/>
        </w:rPr>
        <w:t> - граница участка, примыкающая к улице, на которую ориентирован главный фасад здания;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межевание объекта землеустройства</w:t>
      </w:r>
      <w:r>
        <w:rPr>
          <w:rFonts w:ascii="Tahoma" w:hAnsi="Tahoma" w:cs="Tahoma"/>
          <w:color w:val="000000"/>
          <w:sz w:val="15"/>
          <w:szCs w:val="15"/>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минимальные площадь и размеры земельных участков </w:t>
      </w:r>
      <w:r>
        <w:rPr>
          <w:rFonts w:ascii="Tahoma" w:hAnsi="Tahoma" w:cs="Tahoma"/>
          <w:color w:val="000000"/>
          <w:sz w:val="15"/>
          <w:szCs w:val="15"/>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многоквартирный жилой дом</w:t>
      </w:r>
      <w:r>
        <w:rPr>
          <w:rFonts w:ascii="Tahoma" w:hAnsi="Tahoma" w:cs="Tahoma"/>
          <w:color w:val="000000"/>
          <w:sz w:val="15"/>
          <w:szCs w:val="15"/>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ограничения специального назначения на использование и застройку территории</w:t>
      </w:r>
      <w:r>
        <w:rPr>
          <w:rFonts w:ascii="Tahoma" w:hAnsi="Tahoma" w:cs="Tahoma"/>
          <w:color w:val="000000"/>
          <w:sz w:val="15"/>
          <w:szCs w:val="15"/>
        </w:rPr>
        <w:t>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«Озерский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ahoma" w:hAnsi="Tahoma" w:cs="Tahoma"/>
          <w:color w:val="000000"/>
          <w:sz w:val="15"/>
          <w:szCs w:val="15"/>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отступ здания, сооружения (от границы участка) </w:t>
      </w:r>
      <w:r>
        <w:rPr>
          <w:rFonts w:ascii="Tahoma" w:hAnsi="Tahoma" w:cs="Tahoma"/>
          <w:color w:val="000000"/>
          <w:sz w:val="15"/>
          <w:szCs w:val="15"/>
        </w:rPr>
        <w:t>- расстояние между границей участка и стеной здания;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объект культурного наследия - </w:t>
      </w:r>
      <w:r>
        <w:rPr>
          <w:rFonts w:ascii="Tahoma" w:hAnsi="Tahoma" w:cs="Tahoma"/>
          <w:color w:val="000000"/>
          <w:sz w:val="15"/>
          <w:szCs w:val="15"/>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перепланировка</w:t>
      </w:r>
      <w:r>
        <w:rPr>
          <w:rFonts w:ascii="Tahoma" w:hAnsi="Tahoma" w:cs="Tahoma"/>
          <w:color w:val="000000"/>
          <w:sz w:val="15"/>
          <w:szCs w:val="15"/>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площадь земельного участка </w:t>
      </w:r>
      <w:r>
        <w:rPr>
          <w:rFonts w:ascii="Tahoma" w:hAnsi="Tahoma" w:cs="Tahoma"/>
          <w:color w:val="000000"/>
          <w:sz w:val="15"/>
          <w:szCs w:val="15"/>
        </w:rPr>
        <w:t>- площадь территории горизонтальной проекции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правообладатели земельных участков, объектов капитального строительства</w:t>
      </w:r>
      <w:r>
        <w:rPr>
          <w:rFonts w:ascii="Tahoma" w:hAnsi="Tahoma" w:cs="Tahoma"/>
          <w:color w:val="000000"/>
          <w:sz w:val="15"/>
          <w:szCs w:val="15"/>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ahoma" w:hAnsi="Tahoma" w:cs="Tahoma"/>
          <w:color w:val="000000"/>
          <w:sz w:val="15"/>
          <w:szCs w:val="15"/>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придомовой участок – </w:t>
      </w:r>
      <w:r>
        <w:rPr>
          <w:rFonts w:ascii="Tahoma" w:hAnsi="Tahoma" w:cs="Tahoma"/>
          <w:color w:val="000000"/>
          <w:sz w:val="15"/>
          <w:szCs w:val="15"/>
        </w:rPr>
        <w:t>земельный участок, примыкающий к дому (квартире) с непосредственным выходом на него;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разрешение на отклонение от предельных параметров разрешенного строительства, реконструкции объектов капитального строительства</w:t>
      </w:r>
      <w:r>
        <w:rPr>
          <w:rFonts w:ascii="Tahoma" w:hAnsi="Tahoma" w:cs="Tahoma"/>
          <w:color w:val="000000"/>
          <w:sz w:val="15"/>
          <w:szCs w:val="15"/>
        </w:rPr>
        <w:t> - документ, дающий застройщику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разрешение на условно разрешенный вид использования</w:t>
      </w:r>
      <w:r>
        <w:rPr>
          <w:rFonts w:ascii="Tahoma" w:hAnsi="Tahoma" w:cs="Tahoma"/>
          <w:color w:val="000000"/>
          <w:sz w:val="15"/>
          <w:szCs w:val="15"/>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район зонирования</w:t>
      </w:r>
      <w:r>
        <w:rPr>
          <w:rFonts w:ascii="Tahoma" w:hAnsi="Tahoma" w:cs="Tahoma"/>
          <w:color w:val="000000"/>
          <w:sz w:val="15"/>
          <w:szCs w:val="15"/>
        </w:rPr>
        <w:t> - территория в замкнутых границах, отнесенная Правилами землепользования и застройки Озерского сельсовета Щигровского района к одной территориальной зоне;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строительные изменения недвижимости</w:t>
      </w:r>
      <w:r>
        <w:rPr>
          <w:rFonts w:ascii="Tahoma" w:hAnsi="Tahoma" w:cs="Tahoma"/>
          <w:color w:val="000000"/>
          <w:sz w:val="15"/>
          <w:szCs w:val="15"/>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схема (план) зонирования территории</w:t>
      </w:r>
      <w:r>
        <w:rPr>
          <w:rFonts w:ascii="Tahoma" w:hAnsi="Tahoma" w:cs="Tahoma"/>
          <w:color w:val="000000"/>
          <w:sz w:val="15"/>
          <w:szCs w:val="15"/>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ahoma" w:hAnsi="Tahoma" w:cs="Tahoma"/>
          <w:color w:val="000000"/>
          <w:sz w:val="15"/>
          <w:szCs w:val="15"/>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формирование земельного участка</w:t>
      </w:r>
      <w:r>
        <w:rPr>
          <w:rFonts w:ascii="Tahoma" w:hAnsi="Tahoma" w:cs="Tahoma"/>
          <w:color w:val="000000"/>
          <w:sz w:val="15"/>
          <w:szCs w:val="15"/>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хозяйственные постройки</w:t>
      </w:r>
      <w:r>
        <w:rPr>
          <w:rFonts w:ascii="Tahoma" w:hAnsi="Tahoma" w:cs="Tahoma"/>
          <w:color w:val="000000"/>
          <w:sz w:val="15"/>
          <w:szCs w:val="15"/>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ширина участка по лицевой границе</w:t>
      </w:r>
      <w:r>
        <w:rPr>
          <w:rFonts w:ascii="Tahoma" w:hAnsi="Tahoma" w:cs="Tahoma"/>
          <w:color w:val="000000"/>
          <w:sz w:val="15"/>
          <w:szCs w:val="15"/>
        </w:rPr>
        <w:t> - расстояние между боковыми границами участка, измеренное по лицевой границе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этажность здания</w:t>
      </w:r>
      <w:r>
        <w:rPr>
          <w:rFonts w:ascii="Tahoma" w:hAnsi="Tahoma" w:cs="Tahoma"/>
          <w:color w:val="000000"/>
          <w:sz w:val="15"/>
          <w:szCs w:val="15"/>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этаж</w:t>
      </w:r>
      <w:r>
        <w:rPr>
          <w:rFonts w:ascii="Tahoma" w:hAnsi="Tahoma" w:cs="Tahoma"/>
          <w:color w:val="000000"/>
          <w:sz w:val="15"/>
          <w:szCs w:val="15"/>
        </w:rPr>
        <w:t> - пространство между поверхностями двух последовательно расположенных перекрытий в здании;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этаж надземный</w:t>
      </w:r>
      <w:r>
        <w:rPr>
          <w:rFonts w:ascii="Tahoma" w:hAnsi="Tahoma" w:cs="Tahoma"/>
          <w:color w:val="000000"/>
          <w:sz w:val="15"/>
          <w:szCs w:val="15"/>
        </w:rPr>
        <w:t> - этаж при отметке пола помещений не ниже планировочной отметки земли;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этаж первый</w:t>
      </w:r>
      <w:r>
        <w:rPr>
          <w:rFonts w:ascii="Tahoma" w:hAnsi="Tahoma" w:cs="Tahoma"/>
          <w:color w:val="000000"/>
          <w:sz w:val="15"/>
          <w:szCs w:val="15"/>
        </w:rPr>
        <w:t> - нижний надземный этаж дома;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этаж мансардный (мансарда)</w:t>
      </w:r>
      <w:r>
        <w:rPr>
          <w:rFonts w:ascii="Tahoma" w:hAnsi="Tahoma" w:cs="Tahoma"/>
          <w:color w:val="000000"/>
          <w:sz w:val="15"/>
          <w:szCs w:val="15"/>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этаж цокольный</w:t>
      </w:r>
      <w:r>
        <w:rPr>
          <w:rFonts w:ascii="Tahoma" w:hAnsi="Tahoma" w:cs="Tahoma"/>
          <w:color w:val="000000"/>
          <w:sz w:val="15"/>
          <w:szCs w:val="15"/>
        </w:rPr>
        <w:t> - этаж при отметке пола помещений ниже планировочной отметки земли на высоту не более половины высоты помещений;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этаж подвальный</w:t>
      </w:r>
      <w:r>
        <w:rPr>
          <w:rFonts w:ascii="Tahoma" w:hAnsi="Tahoma" w:cs="Tahoma"/>
          <w:color w:val="000000"/>
          <w:sz w:val="15"/>
          <w:szCs w:val="15"/>
        </w:rPr>
        <w:t> - этаж при отметке пола помещений ниже планировочной отметки земли более чем на половину высоты помещений;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этап строительства</w:t>
      </w:r>
      <w:r>
        <w:rPr>
          <w:rFonts w:ascii="Tahoma" w:hAnsi="Tahoma" w:cs="Tahoma"/>
          <w:color w:val="000000"/>
          <w:sz w:val="15"/>
          <w:szCs w:val="15"/>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элемент планировочной структуры</w:t>
      </w:r>
      <w:r>
        <w:rPr>
          <w:rFonts w:ascii="Tahoma" w:hAnsi="Tahoma" w:cs="Tahoma"/>
          <w:color w:val="000000"/>
          <w:sz w:val="15"/>
          <w:szCs w:val="15"/>
        </w:rPr>
        <w:t>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1.2. </w:t>
      </w:r>
      <w:r>
        <w:rPr>
          <w:rStyle w:val="a7"/>
          <w:rFonts w:ascii="Tahoma" w:hAnsi="Tahoma" w:cs="Tahoma"/>
          <w:color w:val="000000"/>
          <w:sz w:val="15"/>
          <w:szCs w:val="15"/>
        </w:rPr>
        <w:t> Основания и цели введения Правил землепользования и застройки муниципального образования «Озерский сельсовет»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1.2.1. Правила землепользования и застройки муниципального образования «Озерский сельсовет» Щигровского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«Озерский сельсовет» Щигровского района, Уставом муниципального района «Щигровский район» Курской области,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«Озерский сельсовет» Щигровского района, охраны культурного наследия, окружающей среды и рационального использования природных ресурсов.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«Озерский сельсовет» Щигровского района, устанавливают порядок правового регулирования и развития, использования и организации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1.2.2. Правила землепользования и застройки Озерского сельсовета Щигровского района разрабатываются в следующих целях: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Разработка Правил землепользования и застройки территории Озерского сельсовета Щигровского района Курской области, осуществлялась с соблюдением следующих основных принципов: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преемственность и развития во вновь разрабатываемой документации по зонированию ранее принятых предложений о зонировании территории сельсовета;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Правила землепользования и застройки территории Озерского сельсовета Щигровского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«Щигровский район» 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Принимались также во внимание недавно разработанные для Курской области Региональные нормативы градостроительного планирования.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1.2.6. Застройщики при осуществлении градостроительной деятельности обязаны: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соблюдать настоящие Правила и иные принимаемые в соответствии с ними нормативно-правовые документы;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приступать к строительству (реконструкции) без получения в установленном порядке разрешения на строительство;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допускать самовольного отступления от утверждённой проектной документации.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 порядке регулирования землепользования и застройки органами местного самоуправления Щигровского района на основе градостроительного зонирования;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«Озерский сельсовет» Щигровского района физическими и юридическими лицами;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 порядке подготовки документации по планировке территории Администрацией Озерского сельсовета Щигровского района (в случае заключения соглашения о передаче полномочий муниципальным районом поселению);</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 порядке проведения публичных слушаний по вопросам землепользования и застройки муниципального образования «Озерский сельсовет»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о внесении изменений в Правила землепользования и застройки муниципального образования «Озерский сельсовет»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о регулировании иных вопросов землепользования и застройки муниципального образования «Озерский сельсовет»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1.3. </w:t>
      </w:r>
      <w:r>
        <w:rPr>
          <w:rStyle w:val="a7"/>
          <w:rFonts w:ascii="Tahoma" w:hAnsi="Tahoma" w:cs="Tahoma"/>
          <w:color w:val="000000"/>
          <w:sz w:val="15"/>
          <w:szCs w:val="15"/>
        </w:rPr>
        <w:t> Порядок использования и застройки территории муниципального образования «Озерский сельсовет» Щигровского</w:t>
      </w:r>
      <w:r>
        <w:rPr>
          <w:rFonts w:ascii="Tahoma" w:hAnsi="Tahoma" w:cs="Tahoma"/>
          <w:color w:val="000000"/>
          <w:sz w:val="15"/>
          <w:szCs w:val="15"/>
        </w:rPr>
        <w:t> </w:t>
      </w:r>
      <w:r>
        <w:rPr>
          <w:rStyle w:val="a7"/>
          <w:rFonts w:ascii="Tahoma" w:hAnsi="Tahoma" w:cs="Tahoma"/>
          <w:color w:val="000000"/>
          <w:sz w:val="15"/>
          <w:szCs w:val="15"/>
        </w:rPr>
        <w:t>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1.3.1. Порядок использования территории муниципального образования «Озерский сельсовет» Щигровского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«Озерский сельсовет» Щигровского района Курской области (часть вторая Правил). В соответствии с ним территории муниципального образования «Озерский сельсовет» Щигровского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1.3.2. Порядок использования и застройки территории, установленный настоящими Правилами, применяется:</w:t>
      </w:r>
    </w:p>
    <w:p w:rsidR="004261D0" w:rsidRDefault="004261D0" w:rsidP="004261D0">
      <w:pPr>
        <w:numPr>
          <w:ilvl w:val="0"/>
          <w:numId w:val="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«Озерский сельсовет» Щигровского района, подготавливаемых в порядке, установленном в части первой настоящих Правил;</w:t>
      </w:r>
    </w:p>
    <w:p w:rsidR="004261D0" w:rsidRDefault="004261D0" w:rsidP="004261D0">
      <w:pPr>
        <w:numPr>
          <w:ilvl w:val="0"/>
          <w:numId w:val="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4261D0" w:rsidRDefault="004261D0" w:rsidP="004261D0">
      <w:pPr>
        <w:numPr>
          <w:ilvl w:val="0"/>
          <w:numId w:val="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строительстве (реконструкции) капитальных зданий и сооружений, осуществляемом в порядке, установленными настоящими Правилами.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4261D0" w:rsidRDefault="004261D0" w:rsidP="004261D0">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4261D0" w:rsidRDefault="004261D0" w:rsidP="004261D0">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реставрацию зданий и сооружений;</w:t>
      </w:r>
    </w:p>
    <w:p w:rsidR="004261D0" w:rsidRDefault="004261D0" w:rsidP="004261D0">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текущий ремонт зданий и сооружений;</w:t>
      </w:r>
    </w:p>
    <w:p w:rsidR="004261D0" w:rsidRDefault="004261D0" w:rsidP="004261D0">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перепланировку;</w:t>
      </w:r>
    </w:p>
    <w:p w:rsidR="004261D0" w:rsidRDefault="004261D0" w:rsidP="004261D0">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установку (монтаж) временных зданий и сооружений, в том числе предназначенных для нужд строительного процесса;</w:t>
      </w:r>
    </w:p>
    <w:p w:rsidR="004261D0" w:rsidRDefault="004261D0" w:rsidP="004261D0">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внутренние отделочные работы и другие подобные изменения.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разработке и согласовании и утверждении различного рода градостроительной документации на территории сельсовета;</w:t>
      </w:r>
    </w:p>
    <w:p w:rsidR="004261D0" w:rsidRDefault="004261D0" w:rsidP="004261D0">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выдаче разрешений на условно разрешённый вид использования земельного участка, объекта капитального строительства;</w:t>
      </w:r>
    </w:p>
    <w:p w:rsidR="004261D0" w:rsidRDefault="004261D0" w:rsidP="004261D0">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выдаче разрешений на отклонение от предельных параметров разрешённых, реконструкции объектов капитального строительства;</w:t>
      </w:r>
    </w:p>
    <w:p w:rsidR="004261D0" w:rsidRDefault="004261D0" w:rsidP="004261D0">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выдаче разрешений на строительство и на ввод объектов в эксплуатацию;</w:t>
      </w:r>
    </w:p>
    <w:p w:rsidR="004261D0" w:rsidRDefault="004261D0" w:rsidP="004261D0">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осуществлении контроля за использованием объектов градостроительной деятельности в процессе их эксплуатации.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1.4. </w:t>
      </w:r>
      <w:r>
        <w:rPr>
          <w:rStyle w:val="a7"/>
          <w:rFonts w:ascii="Tahoma" w:hAnsi="Tahoma" w:cs="Tahoma"/>
          <w:color w:val="000000"/>
          <w:sz w:val="15"/>
          <w:szCs w:val="15"/>
        </w:rPr>
        <w:t> Градостроительное зонирование муниципального образования «Озерский сельсовет» Щигровского</w:t>
      </w:r>
      <w:r>
        <w:rPr>
          <w:rFonts w:ascii="Tahoma" w:hAnsi="Tahoma" w:cs="Tahoma"/>
          <w:color w:val="000000"/>
          <w:sz w:val="15"/>
          <w:szCs w:val="15"/>
        </w:rPr>
        <w:t> </w:t>
      </w:r>
      <w:r>
        <w:rPr>
          <w:rStyle w:val="a7"/>
          <w:rFonts w:ascii="Tahoma" w:hAnsi="Tahoma" w:cs="Tahoma"/>
          <w:color w:val="000000"/>
          <w:sz w:val="15"/>
          <w:szCs w:val="15"/>
        </w:rPr>
        <w:t>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w:t>
      </w:r>
      <w:r>
        <w:rPr>
          <w:rFonts w:ascii="Tahoma" w:hAnsi="Tahoma" w:cs="Tahoma"/>
          <w:color w:val="000000"/>
          <w:sz w:val="15"/>
          <w:szCs w:val="15"/>
        </w:rPr>
        <w:lastRenderedPageBreak/>
        <w:t>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1.4.2. Схема, разработанная в составе утверждённых Правил землепользования и застройки территории муниципального образования «Озерский сельсовет» Щигровского района, Курской области приобретает статус нормативного правового акта органов местного самоуправления муниципального района «Щигровский район».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1.4.3. Границы территориальных зон устанавливаются с учётом: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определённых градостроительным кодексом территориальных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сложившейся планировки территории и существующего землепользования;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планируемых изменений границ земель различных категорий; (изменения в соответствии с ФЗ 41 от 20.03.2011 г).</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предотвращение возможности причинения вреда объектам капитального строительства, расположенным на смежных земельных участках.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1.4.4. Границы территориальных зон установлены по: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линиям магистралей, улиц, проездов, разделяющим транспортные потоки противоположных направлений;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границам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границам населённых пунктов в пределах муниципальных образований;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границам муниципальных образований;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естественным границам природных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иным границам.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1.4.6. Зонирование произведено в следующей последовательности: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зонирование территории по функциональному назначению, являющееся базовым;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зонирование территории по характеру и степени освоенности;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остальным видам зонирования.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1.4.7. В соответствии с градостроительным зонированием муниципального образования «Озерский сельсовет» установлены территориальные зоны и зоны с особыми условиями использования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карта градостроительного зонирования территории муниципального образования «Озерский сельсовет» Щигровского района Курской области в масштабе 1:25 000;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схема границ зон с особыми условиями использования территории муниципального образования «Озерский сельсовет» Щигровского района Курской области масштабе 1:25 000.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1.4.9.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границы предоставленных под строительство земельных участков, определённые документами на землепользование;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красные линии;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границы охранных зон, зафиксированные в утверждённой градостроительной документации;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поперечные профили улиц (при необходимости).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1.5. </w:t>
      </w:r>
      <w:r>
        <w:rPr>
          <w:rStyle w:val="a7"/>
          <w:rFonts w:ascii="Tahoma" w:hAnsi="Tahoma" w:cs="Tahoma"/>
          <w:color w:val="000000"/>
          <w:sz w:val="15"/>
          <w:szCs w:val="15"/>
        </w:rPr>
        <w:t> Состав градостроительных регламентов.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1.5.1. Градостроительные регламенты приведены в части III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4261D0" w:rsidRDefault="004261D0" w:rsidP="004261D0">
      <w:pPr>
        <w:numPr>
          <w:ilvl w:val="0"/>
          <w:numId w:val="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261D0" w:rsidRDefault="004261D0" w:rsidP="004261D0">
      <w:pPr>
        <w:numPr>
          <w:ilvl w:val="0"/>
          <w:numId w:val="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4261D0" w:rsidRDefault="004261D0" w:rsidP="004261D0">
      <w:pPr>
        <w:numPr>
          <w:ilvl w:val="0"/>
          <w:numId w:val="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предназначенные для размещения линейных объектов и (или) занятые линейными объектами; (изменения ФЗ от20.03. 2011 №41 к ГК);</w:t>
      </w:r>
    </w:p>
    <w:p w:rsidR="004261D0" w:rsidRDefault="004261D0" w:rsidP="004261D0">
      <w:pPr>
        <w:numPr>
          <w:ilvl w:val="0"/>
          <w:numId w:val="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предоставленных для добычи полезных ископаемых.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 –экономического развития.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w:t>
      </w:r>
      <w:r>
        <w:rPr>
          <w:rFonts w:ascii="Tahoma" w:hAnsi="Tahoma" w:cs="Tahoma"/>
          <w:color w:val="000000"/>
          <w:sz w:val="15"/>
          <w:szCs w:val="15"/>
        </w:rPr>
        <w:lastRenderedPageBreak/>
        <w:t>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района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предельные (минимальные и (или) максимальные) размеры земельных участков, в том числе их площадь;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предельное количество этажей или предельную высоту зданий, строений, сооружений;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района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района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1.6. </w:t>
      </w:r>
      <w:r>
        <w:rPr>
          <w:rStyle w:val="a7"/>
          <w:rFonts w:ascii="Tahoma" w:hAnsi="Tahoma" w:cs="Tahoma"/>
          <w:color w:val="000000"/>
          <w:sz w:val="15"/>
          <w:szCs w:val="15"/>
        </w:rPr>
        <w:t> Использование земельных участков и объектов капитального строительства, не соответствующих градостроительным регламентам.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Щигровского района может быть придан статус несоответствующих требованиям градостроительного регламента.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w:t>
      </w:r>
      <w:r>
        <w:rPr>
          <w:rFonts w:ascii="Tahoma" w:hAnsi="Tahoma" w:cs="Tahoma"/>
          <w:color w:val="000000"/>
          <w:sz w:val="15"/>
          <w:szCs w:val="15"/>
        </w:rPr>
        <w:lastRenderedPageBreak/>
        <w:t>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1.7. </w:t>
      </w:r>
      <w:r>
        <w:rPr>
          <w:rStyle w:val="a7"/>
          <w:rFonts w:ascii="Tahoma" w:hAnsi="Tahoma" w:cs="Tahoma"/>
          <w:color w:val="000000"/>
          <w:sz w:val="15"/>
          <w:szCs w:val="15"/>
        </w:rPr>
        <w:t> Открытость и доступность информации о землепользовании и застройке.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1.7.2. Администрация Щигровского района обеспечивает возможность ознакомления с настоящими Правилами посредством:</w:t>
      </w:r>
    </w:p>
    <w:p w:rsidR="004261D0" w:rsidRDefault="004261D0" w:rsidP="004261D0">
      <w:pPr>
        <w:numPr>
          <w:ilvl w:val="0"/>
          <w:numId w:val="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публикации Правил, размещения на официальном сайте Администрации Озерского сельсовета Щигровского района, на официальном сайте Администрации Щигровского района, а также на информационных стендах, установленных в общедоступных местах и в соответствии с Уставом муниципального района;</w:t>
      </w:r>
    </w:p>
    <w:p w:rsidR="004261D0" w:rsidRDefault="004261D0" w:rsidP="004261D0">
      <w:pPr>
        <w:numPr>
          <w:ilvl w:val="0"/>
          <w:numId w:val="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4261D0" w:rsidRDefault="004261D0" w:rsidP="004261D0">
      <w:pPr>
        <w:numPr>
          <w:ilvl w:val="0"/>
          <w:numId w:val="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Озерского сельсовета Щигровского района, Администрации Щигровского района;</w:t>
      </w:r>
    </w:p>
    <w:p w:rsidR="004261D0" w:rsidRDefault="004261D0" w:rsidP="004261D0">
      <w:pPr>
        <w:numPr>
          <w:ilvl w:val="0"/>
          <w:numId w:val="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организации предоставления Администрацией муниципального района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1.7.3. Граждане имеют право участвовать в принятии решений по вопросам землепользования и застройки в соответствии с законодательством.</w:t>
      </w:r>
    </w:p>
    <w:p w:rsidR="004261D0" w:rsidRDefault="004261D0" w:rsidP="004261D0">
      <w:pPr>
        <w:pStyle w:val="3"/>
        <w:shd w:val="clear" w:color="auto" w:fill="EEEEEE"/>
        <w:spacing w:before="0"/>
        <w:jc w:val="center"/>
        <w:rPr>
          <w:rFonts w:ascii="Tahoma" w:hAnsi="Tahoma" w:cs="Tahoma"/>
          <w:color w:val="000000"/>
          <w:sz w:val="20"/>
          <w:szCs w:val="20"/>
        </w:rPr>
      </w:pPr>
      <w:r>
        <w:rPr>
          <w:rStyle w:val="a7"/>
          <w:rFonts w:ascii="Tahoma" w:hAnsi="Tahoma" w:cs="Tahoma"/>
          <w:b/>
          <w:bCs/>
          <w:color w:val="000000"/>
          <w:sz w:val="20"/>
          <w:szCs w:val="20"/>
        </w:rPr>
        <w:t>Глава 2.   Положения о регулировании землепользования и застройки органами местного самоуправления.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2.1. </w:t>
      </w:r>
      <w:r>
        <w:rPr>
          <w:rStyle w:val="a7"/>
          <w:rFonts w:ascii="Tahoma" w:hAnsi="Tahoma" w:cs="Tahoma"/>
          <w:color w:val="000000"/>
          <w:sz w:val="15"/>
          <w:szCs w:val="15"/>
        </w:rPr>
        <w:t> Органы местного самоуправления муниципального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2.1.2. Представительное собрание муниципального района:</w:t>
      </w:r>
    </w:p>
    <w:p w:rsidR="004261D0" w:rsidRDefault="004261D0" w:rsidP="004261D0">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утверждает Правила землепользования и застройки муниципального образования , изменения (дополнения) к ним;</w:t>
      </w:r>
    </w:p>
    <w:p w:rsidR="004261D0" w:rsidRDefault="004261D0" w:rsidP="004261D0">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 Глава муниципального района:</w:t>
      </w:r>
    </w:p>
    <w:p w:rsidR="004261D0" w:rsidRDefault="004261D0" w:rsidP="004261D0">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решения о подготовке проекта Правил землепользования и застройки муниципального образования и о проекте внесения в них изменений;</w:t>
      </w:r>
    </w:p>
    <w:p w:rsidR="004261D0" w:rsidRDefault="004261D0" w:rsidP="004261D0">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утверждает персональный состав, и порядок деятельности комиссии по подготовке проектов Правил землепользования и застройки ;</w:t>
      </w:r>
    </w:p>
    <w:p w:rsidR="004261D0" w:rsidRDefault="004261D0" w:rsidP="004261D0">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rsidR="004261D0" w:rsidRDefault="004261D0" w:rsidP="004261D0">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4261D0" w:rsidRDefault="004261D0" w:rsidP="004261D0">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261D0" w:rsidRDefault="004261D0" w:rsidP="004261D0">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4261D0" w:rsidRDefault="004261D0" w:rsidP="004261D0">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4261D0" w:rsidRDefault="004261D0" w:rsidP="004261D0">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4261D0" w:rsidRDefault="004261D0" w:rsidP="004261D0">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решения о возможности размещения объектов строительства на территории муниципального образования, необходимых для муниципальных нужд;</w:t>
      </w:r>
    </w:p>
    <w:p w:rsidR="004261D0" w:rsidRDefault="004261D0" w:rsidP="004261D0">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решения о резервировании и об изъятии земель на территории муниципального образования для муниципальных нужд;</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          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w:t>
      </w:r>
      <w:r>
        <w:rPr>
          <w:rFonts w:ascii="Tahoma" w:hAnsi="Tahoma" w:cs="Tahoma"/>
          <w:color w:val="000000"/>
          <w:sz w:val="15"/>
          <w:szCs w:val="15"/>
        </w:rPr>
        <w:lastRenderedPageBreak/>
        <w:t>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2.2. </w:t>
      </w:r>
      <w:r>
        <w:rPr>
          <w:rStyle w:val="a7"/>
          <w:rFonts w:ascii="Tahoma" w:hAnsi="Tahoma" w:cs="Tahoma"/>
          <w:color w:val="000000"/>
          <w:sz w:val="15"/>
          <w:szCs w:val="15"/>
        </w:rPr>
        <w:t> Комиссия по подготовке проекта Правил землепользования и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2.2.2. К компетенции Комиссии в соответствии с федеральным законодательством и настоящими Правилами относятся:</w:t>
      </w:r>
    </w:p>
    <w:p w:rsidR="004261D0" w:rsidRDefault="004261D0" w:rsidP="004261D0">
      <w:pPr>
        <w:numPr>
          <w:ilvl w:val="0"/>
          <w:numId w:val="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координация деятельности Администрации муниципального района в области разработки настоящих Правил;</w:t>
      </w:r>
    </w:p>
    <w:p w:rsidR="004261D0" w:rsidRDefault="004261D0" w:rsidP="004261D0">
      <w:pPr>
        <w:numPr>
          <w:ilvl w:val="0"/>
          <w:numId w:val="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обеспечение подготовки настоящих Правил;</w:t>
      </w:r>
    </w:p>
    <w:p w:rsidR="004261D0" w:rsidRDefault="004261D0" w:rsidP="004261D0">
      <w:pPr>
        <w:numPr>
          <w:ilvl w:val="0"/>
          <w:numId w:val="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рассмотрение проекта настоящих Правил;</w:t>
      </w:r>
    </w:p>
    <w:p w:rsidR="004261D0" w:rsidRDefault="004261D0" w:rsidP="004261D0">
      <w:pPr>
        <w:numPr>
          <w:ilvl w:val="0"/>
          <w:numId w:val="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4261D0" w:rsidRDefault="004261D0" w:rsidP="004261D0">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решение других вопросов в области градостроительного регулирования в соответствии с принятыми муниципальными правовыми актами.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2.3. </w:t>
      </w:r>
      <w:r>
        <w:rPr>
          <w:rStyle w:val="a7"/>
          <w:rFonts w:ascii="Tahoma" w:hAnsi="Tahoma" w:cs="Tahoma"/>
          <w:color w:val="000000"/>
          <w:sz w:val="15"/>
          <w:szCs w:val="15"/>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2.3.1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w:t>
      </w:r>
      <w:r>
        <w:rPr>
          <w:rStyle w:val="a7"/>
          <w:rFonts w:ascii="Tahoma" w:hAnsi="Tahoma" w:cs="Tahoma"/>
          <w:color w:val="000000"/>
          <w:sz w:val="15"/>
          <w:szCs w:val="15"/>
        </w:rPr>
        <w:t>«Озерский сельсовет».</w:t>
      </w:r>
    </w:p>
    <w:p w:rsidR="004261D0" w:rsidRDefault="004261D0" w:rsidP="004261D0">
      <w:pPr>
        <w:pStyle w:val="3"/>
        <w:shd w:val="clear" w:color="auto" w:fill="EEEEEE"/>
        <w:spacing w:before="0"/>
        <w:jc w:val="center"/>
        <w:rPr>
          <w:rFonts w:ascii="Tahoma" w:hAnsi="Tahoma" w:cs="Tahoma"/>
          <w:color w:val="000000"/>
          <w:sz w:val="20"/>
          <w:szCs w:val="20"/>
        </w:rPr>
      </w:pPr>
      <w:r>
        <w:rPr>
          <w:rStyle w:val="a7"/>
          <w:rFonts w:ascii="Tahoma" w:hAnsi="Tahoma" w:cs="Tahoma"/>
          <w:b/>
          <w:bCs/>
          <w:color w:val="000000"/>
          <w:sz w:val="20"/>
          <w:szCs w:val="20"/>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3.1. </w:t>
      </w:r>
      <w:r>
        <w:rPr>
          <w:rStyle w:val="a7"/>
          <w:rFonts w:ascii="Tahoma" w:hAnsi="Tahoma" w:cs="Tahoma"/>
          <w:color w:val="000000"/>
          <w:sz w:val="15"/>
          <w:szCs w:val="15"/>
        </w:rPr>
        <w:t> Общий порядок изменения видов разрешенного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 Землепользование и застройка земельных участков на территории муниципального образования «Озерский сельсовет» Щигровского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видами разрешенного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«Озерский сельсовет» Щигровского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этом более строгие требования, относящиеся к одному и тому же параметру, поглощают более мягкие.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«Озерский сельсовет»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3"/>
        <w:shd w:val="clear" w:color="auto" w:fill="EEEEEE"/>
        <w:spacing w:before="0"/>
        <w:jc w:val="center"/>
        <w:rPr>
          <w:rFonts w:ascii="Tahoma" w:hAnsi="Tahoma" w:cs="Tahoma"/>
          <w:color w:val="000000"/>
          <w:sz w:val="20"/>
          <w:szCs w:val="20"/>
        </w:rPr>
      </w:pPr>
      <w:r>
        <w:rPr>
          <w:rStyle w:val="a7"/>
          <w:rFonts w:ascii="Tahoma" w:hAnsi="Tahoma" w:cs="Tahoma"/>
          <w:b/>
          <w:bCs/>
          <w:color w:val="000000"/>
          <w:sz w:val="20"/>
          <w:szCs w:val="20"/>
        </w:rPr>
        <w:t>Глава 4.  Положения о подготовке документации по планировке территории органами местного самоуправления.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4.1. </w:t>
      </w:r>
      <w:r>
        <w:rPr>
          <w:rStyle w:val="a7"/>
          <w:rFonts w:ascii="Tahoma" w:hAnsi="Tahoma" w:cs="Tahoma"/>
          <w:color w:val="000000"/>
          <w:sz w:val="15"/>
          <w:szCs w:val="15"/>
        </w:rPr>
        <w:t> Работы по формированию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Земельные участки являются сформированными как объекты недвижимости, если они стоят на кадастровом учете.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4.1.2. Подготовительные работы по формированию земельных участков могут проводиться по инициативе и за счет средств:</w:t>
      </w:r>
    </w:p>
    <w:p w:rsidR="004261D0" w:rsidRDefault="004261D0" w:rsidP="004261D0">
      <w:pPr>
        <w:numPr>
          <w:ilvl w:val="0"/>
          <w:numId w:val="1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бюджета муниципального образования;</w:t>
      </w:r>
    </w:p>
    <w:p w:rsidR="004261D0" w:rsidRDefault="004261D0" w:rsidP="004261D0">
      <w:pPr>
        <w:numPr>
          <w:ilvl w:val="0"/>
          <w:numId w:val="1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бюджета муниципального района;</w:t>
      </w:r>
    </w:p>
    <w:p w:rsidR="004261D0" w:rsidRDefault="004261D0" w:rsidP="004261D0">
      <w:pPr>
        <w:numPr>
          <w:ilvl w:val="0"/>
          <w:numId w:val="1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4.2. </w:t>
      </w:r>
      <w:r>
        <w:rPr>
          <w:rStyle w:val="a7"/>
          <w:rFonts w:ascii="Tahoma" w:hAnsi="Tahoma" w:cs="Tahoma"/>
          <w:color w:val="000000"/>
          <w:sz w:val="15"/>
          <w:szCs w:val="15"/>
        </w:rPr>
        <w:t> Общие положения о документации по планировке территории муниципального образования.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4.2.1. Состав и содержание документации по планировке территории муниципального образования «Озерский сельсовет» Щигровского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4.2.2. Порядок подготовки и согласования документации по планировке территории муниципального образования «Озерский сельсовет» Щигровского района в части проектов планировки и проектов межевания территорий, подготовка, которой осуществляется на основании решений Администрации Щигровского района, определяется Градостроительным кодексом Российской Федерации, законами Курской области и муниципальными правовыми актами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необходимы установление, изменение или отмена красных линий;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4.2.6. Проект планировки территории является основой для подготовки проекта межевания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4.2.7 Подготовка документации по планировке территории осуществляется в соответствии с материалами и результатами инженерных изысканий.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Инженерные изыскания для подготовки документации по планировке территории выполняются в целях получения: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w:t>
      </w:r>
      <w:r>
        <w:rPr>
          <w:rFonts w:ascii="Tahoma" w:hAnsi="Tahoma" w:cs="Tahoma"/>
          <w:color w:val="000000"/>
          <w:sz w:val="15"/>
          <w:szCs w:val="15"/>
        </w:rPr>
        <w:lastRenderedPageBreak/>
        <w:t>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4.3 Особенности подготовки документации по планировке территории, разрабатываемой на основании решения Администрации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Озерского сельсовета, размещение линейных объектов осуществляется в соответствии с Генеральным планом Озерского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4.3.2. Решение о подготовке документации по планировке территории принимается Администрацией Щигровского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в сети «Интернет».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4.3.4. Решения о подготовке документации по планировке территории принимаются самостоятельно: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лицами, указанными в </w:t>
      </w:r>
      <w:hyperlink r:id="rId5" w:history="1">
        <w:r>
          <w:rPr>
            <w:rStyle w:val="a3"/>
            <w:rFonts w:ascii="Tahoma" w:hAnsi="Tahoma" w:cs="Tahoma"/>
            <w:color w:val="33A6E3"/>
            <w:sz w:val="15"/>
            <w:szCs w:val="15"/>
          </w:rPr>
          <w:t>части 3 статьи 46.9 Градостроительного кодекса</w:t>
        </w:r>
      </w:hyperlink>
      <w:r>
        <w:rPr>
          <w:rFonts w:ascii="Tahoma" w:hAnsi="Tahoma" w:cs="Tahoma"/>
          <w:color w:val="000000"/>
          <w:sz w:val="15"/>
          <w:szCs w:val="15"/>
        </w:rPr>
        <w:t>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Щигровского района свои предложения о порядке, сроках подготовки и содержании документации по планировке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проверки комиссия принимает соответствующее решение о направлении документации по планировке территории Главе Щигровского района или об отклонении такой документации и о направлении ее на доработку.</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на основании решения Главы Щигровского района, до их утверждения подлежат обязательному рассмотрению на публичных слушаниях.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4.4</w:t>
      </w:r>
      <w:r>
        <w:rPr>
          <w:rStyle w:val="a7"/>
          <w:rFonts w:ascii="Tahoma" w:hAnsi="Tahoma" w:cs="Tahoma"/>
          <w:color w:val="000000"/>
          <w:sz w:val="15"/>
          <w:szCs w:val="15"/>
        </w:rPr>
        <w:t> Порядок подготовки градостроительных планов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иных случаях градостроительный план может быть подготовлен в виде отдельного документа.</w:t>
      </w:r>
    </w:p>
    <w:p w:rsidR="004261D0" w:rsidRDefault="004261D0" w:rsidP="004261D0">
      <w:pPr>
        <w:pStyle w:val="3"/>
        <w:shd w:val="clear" w:color="auto" w:fill="EEEEEE"/>
        <w:spacing w:before="63" w:after="63"/>
        <w:jc w:val="center"/>
        <w:rPr>
          <w:rFonts w:ascii="Tahoma" w:hAnsi="Tahoma" w:cs="Tahoma"/>
          <w:color w:val="000000"/>
          <w:sz w:val="20"/>
          <w:szCs w:val="20"/>
        </w:rPr>
      </w:pPr>
      <w:r>
        <w:rPr>
          <w:rFonts w:ascii="Tahoma" w:hAnsi="Tahoma" w:cs="Tahoma"/>
          <w:color w:val="000000"/>
          <w:sz w:val="20"/>
          <w:szCs w:val="20"/>
        </w:rPr>
        <w:t>4.4.2. В целях получения градостроительного плана земельного участка правообладатель земельного участка обращается с заявлением в Администрацию муниципального района. Заявление о выдаче градостроительного плана земельного участка может быть подано заявителем через многофункциональный центр.</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Глава 5. Положения о проведении общественных обсуждений или публичных слушаний по вопросам землепользования и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5.1. Общие положения об общественных обсуждениях и публичных слушаниях по вопросам градостроительной деятельности.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Щигровского района, настоящими Правилами, а также муниципальными правовыми актами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1)Внесение изменений в генеральный план муниципального образования «Озерский сельсовет» Щигровского района 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внесения изменений в настоящие Правила;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проектов планировки территорий, содержащих в своем составе проекты межевания территорий;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проектов планировки территорий, не содержащих в своем составе проектов межевания территорий;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4) предоставления разрешений на условно разрешенные виды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предоставления разрешений на отклонения от предельных параметров разрешенного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комиссия по подготовке проекта Правил землепользования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передачи полномочий по подготовке проекта правил землепользования и застройки Озерского сельсовета организация и проведения общественных обсуждений или публичных слушаний осуществляется комиссией, созданной решением  муниципального образования «Озерский сельсовет».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отражающее мнение большинства участников общественных обсуждений или публичных слушаний.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5.1.10. Общественные обсуждения или публичные слушания не проводятся в выходные и праздничные дни, а в рабочие дни - позднее 18 часов.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5.1.11. В месте (местах) общественных обсуждений или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Озерского сельсовета Щигровского района, физические и юридические лица, подготовившие проекты документов, заявлений по вопросам, требующим проведения общественных обсуждений или  публичных слушаний.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5.2. Порядок проведения общественных обсуждений или</w:t>
      </w:r>
      <w:r>
        <w:rPr>
          <w:rFonts w:ascii="Tahoma" w:hAnsi="Tahoma" w:cs="Tahoma"/>
          <w:color w:val="000000"/>
          <w:sz w:val="15"/>
          <w:szCs w:val="15"/>
        </w:rPr>
        <w:t> </w:t>
      </w:r>
      <w:r>
        <w:rPr>
          <w:rStyle w:val="a7"/>
          <w:rFonts w:ascii="Tahoma" w:hAnsi="Tahoma" w:cs="Tahoma"/>
          <w:color w:val="000000"/>
          <w:sz w:val="15"/>
          <w:szCs w:val="15"/>
        </w:rPr>
        <w:t>публичных слушаний по вопросам градостроительной деятельности.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5.2.1. Решение о назначении общественных обсуждений или публичных слушаний принимает Глава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Озерского сельсовета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Щигровского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5.2.2. Исчисление сроков проведения общественных обсуждений или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5.2.3. В ходе проведения общественных обсуждений или публичных слушаний ведется протокол, который оформляется в 2 экземплярах.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Щигровского района в сети «Интернет» (при наличии), а также на информационных стендах, установленных в общедоступных местах и в соответствии с Уставом муниципального образования.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Одновременно, с подготовкой проекта заключения о результатах общественных обсуждений или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проведения общественных обсуждений или публичных слушаний муниципальным образованием «Озерский сельсовет» – Главе муниципального образования.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5.3  Особенности проведения общественных обсуждений</w:t>
      </w:r>
      <w:r>
        <w:rPr>
          <w:rFonts w:ascii="Tahoma" w:hAnsi="Tahoma" w:cs="Tahoma"/>
          <w:color w:val="000000"/>
          <w:sz w:val="15"/>
          <w:szCs w:val="15"/>
        </w:rPr>
        <w:t> </w:t>
      </w:r>
      <w:r>
        <w:rPr>
          <w:rStyle w:val="a7"/>
          <w:rFonts w:ascii="Tahoma" w:hAnsi="Tahoma" w:cs="Tahoma"/>
          <w:color w:val="000000"/>
          <w:sz w:val="15"/>
          <w:szCs w:val="15"/>
        </w:rPr>
        <w:t>или</w:t>
      </w:r>
      <w:r>
        <w:rPr>
          <w:rFonts w:ascii="Tahoma" w:hAnsi="Tahoma" w:cs="Tahoma"/>
          <w:color w:val="000000"/>
          <w:sz w:val="15"/>
          <w:szCs w:val="15"/>
        </w:rPr>
        <w:t> </w:t>
      </w:r>
      <w:r>
        <w:rPr>
          <w:rStyle w:val="a7"/>
          <w:rFonts w:ascii="Tahoma" w:hAnsi="Tahoma" w:cs="Tahoma"/>
          <w:color w:val="000000"/>
          <w:sz w:val="15"/>
          <w:szCs w:val="15"/>
        </w:rPr>
        <w:t>публичных слушаний по внесению изменений в настоящие Правила.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Щигровского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5.3.3. Глава Щигровского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5.3.5. Участниками общественных обсуждений или публичных слушаний по проекту о внесении изменений в настоящие Правила являются жители Озерского сельсовета Щигровского района, правообладатели земельных участков и объектов капитального строительства, расположенных в населенных пунктах Озерского сельсовета Щигровского района, иные заинтересованные лица.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Озерского сельсовета Щигровского района в сети «Интернет» и на официальном сайте Администрации Щигровского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когда проект подготовлен по инициативе органа местного самоуправления, Комиссия также: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обеспечивает доработку проекта о внесении изменений в настоящие Правила по заключению общественных обсуждений или  публичных слушаний;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подготавливает комплект документов и направляет его Главе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когда проект предложений подготовлен по инициативе заинтересованных физических и юридических лиц, Комиссия: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подготавливает комплект документов и направляет его Главе Щигровского района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5.3.7. Глава Щигровского района с учетом представленных ему документов в установленные законодательством сроки принимает одно из двух решений: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 направлении проекта о внесении изменений в настоящие Правила в Представительное собрание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 отклонении проекта.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Главой Щигровского района принято решении о направлении в Представительное собрание Щигровского района указанного проекта, то к проекту о внесении изменений в настоящие Правила также прикладываются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Представительное собрание Щигровского района по результатам рассмотрения документов, представленных Главой Щигровского района, может принять одно из следующих решений: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изменения в настоящие Правила;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отклонить изменения в настоящие Правила и направить их Главе Щигровского района на доработку в соответствии с заключением общественных обсуждений или публичных слушаний по указанному проекту.</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5.3.8. Утвержденные изменения в настоящие Правила: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Озерского сельсовета и Щигровского района в сети «Интернет»;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соответствии с требованиями части 2 статьи 57 Градостроительного кодекса Российской Федерации подлежат: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в течение семи дней со дня утверждения - направлению в орган местного самоуправления муниципального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5.3.9. Источником финансирования расходов на подготовку и проведение публичных слушаний являются собственные средства заказчика проведения общественных обсуждений или публичных слушаний (заинтересованного лица).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5.4  Внесение изменений в правила землепользования и застройки</w:t>
      </w:r>
      <w:r>
        <w:rPr>
          <w:rFonts w:ascii="Tahoma" w:hAnsi="Tahoma" w:cs="Tahoma"/>
          <w:color w:val="000000"/>
          <w:sz w:val="15"/>
          <w:szCs w:val="15"/>
        </w:rPr>
        <w:t>.</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5.4.2. Основаниями для рассмотрения Главой муниципального района вопроса о внесении изменений в Правила застройки являются: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поступление предложений об изменении границ территориальных зон, изменении градостроительных регламентов.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5.4.3. Предложения о внесении изменений в Правила направляются в Комиссию по подготовке проекта Правил землепользования и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органами местного самоуправления муниципального образования - в случаях, если необходимо совершенствовать порядок регулирования землепользования и застройки на территории муниципального образования «Озерский сельсовет»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w:t>
      </w:r>
      <w:r>
        <w:rPr>
          <w:rFonts w:ascii="Tahoma" w:hAnsi="Tahoma" w:cs="Tahoma"/>
          <w:color w:val="000000"/>
          <w:sz w:val="15"/>
          <w:szCs w:val="15"/>
        </w:rPr>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муниципального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5.4.5. Глава муниципального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4261D0" w:rsidRDefault="004261D0" w:rsidP="004261D0">
      <w:pPr>
        <w:pStyle w:val="3"/>
        <w:shd w:val="clear" w:color="auto" w:fill="EEEEEE"/>
        <w:spacing w:before="0"/>
        <w:jc w:val="center"/>
        <w:rPr>
          <w:rFonts w:ascii="Tahoma" w:hAnsi="Tahoma" w:cs="Tahoma"/>
          <w:color w:val="000000"/>
          <w:sz w:val="20"/>
          <w:szCs w:val="20"/>
        </w:rPr>
      </w:pPr>
      <w:r>
        <w:rPr>
          <w:rStyle w:val="a7"/>
          <w:rFonts w:ascii="Tahoma" w:hAnsi="Tahoma" w:cs="Tahoma"/>
          <w:b/>
          <w:bCs/>
          <w:color w:val="000000"/>
          <w:sz w:val="20"/>
          <w:szCs w:val="20"/>
        </w:rPr>
        <w:t>Глава 6. Положения о регулировании иных вопросов землепользования и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6.1. Утверждение красных линий.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6.1.3. Красные и другие линии градостроительного регулирования подлежат обязательному отражению и учету:</w:t>
      </w:r>
    </w:p>
    <w:p w:rsidR="004261D0" w:rsidRDefault="004261D0" w:rsidP="004261D0">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документации по планировке территории и проектной документации;</w:t>
      </w:r>
    </w:p>
    <w:p w:rsidR="004261D0" w:rsidRDefault="004261D0" w:rsidP="004261D0">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проектах инженерно-транспортных коммуникаций;</w:t>
      </w:r>
    </w:p>
    <w:p w:rsidR="004261D0" w:rsidRDefault="004261D0" w:rsidP="004261D0">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инвентаризации земель;</w:t>
      </w:r>
    </w:p>
    <w:p w:rsidR="004261D0" w:rsidRDefault="004261D0" w:rsidP="004261D0">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установлении границ землепользования;</w:t>
      </w:r>
    </w:p>
    <w:p w:rsidR="004261D0" w:rsidRDefault="004261D0" w:rsidP="004261D0">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проектах территориального землеустройства;</w:t>
      </w:r>
    </w:p>
    <w:p w:rsidR="004261D0" w:rsidRDefault="004261D0" w:rsidP="004261D0">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проектах межевания территорий;</w:t>
      </w:r>
    </w:p>
    <w:p w:rsidR="004261D0" w:rsidRDefault="004261D0" w:rsidP="004261D0">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установлении границ территориальных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6.1.4. Красные линии разрабатываются, согласовываются и утверждаются в составе документации по планировке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Корректировка красных линий застройки может осуществляться на основании правового акта Администрации муниципального района:</w:t>
      </w:r>
    </w:p>
    <w:p w:rsidR="004261D0" w:rsidRDefault="004261D0" w:rsidP="004261D0">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связи с изменением градостроительной ситуации в результате необходимости проведения реконструкции сложившейся застройки;</w:t>
      </w:r>
    </w:p>
    <w:p w:rsidR="004261D0" w:rsidRDefault="004261D0" w:rsidP="004261D0">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связи с изменением категории (пропускной способности) улиц и дорог.</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Статья 6.2 Установление публичных сервитутов.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6.2.1. Администрация Щигровского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6.2.2.  Публичные сервитуты устанавливаются для: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размещения на земельном участке межевых и геодезических знаков и подъездов к ним;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проведения дренажных работ на земельном участке;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забора (изъятия) водных ресурсов из водных объектов и водопоя;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прогона сельскохозяйственных животных через земельный участок;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использования земельного участка в целях охоты, рыболовства, аквакультуры (рыбоводства);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временного пользования земельным участком в целях проведения изыскательских, исследовательских и других работ.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6.2.4. Сервитут может быть срочным или постоянным.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 </w:t>
      </w:r>
      <w:r>
        <w:rPr>
          <w:rStyle w:val="a7"/>
          <w:rFonts w:ascii="Tahoma" w:hAnsi="Tahoma" w:cs="Tahoma"/>
          <w:color w:val="000000"/>
          <w:sz w:val="15"/>
          <w:szCs w:val="15"/>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6.3.2. Принятие решения об изъятии земельных участков для государственных или муниципальных нужд в целях, не предусмотренных </w:t>
      </w:r>
      <w:hyperlink r:id="rId6" w:anchor="dst1286" w:history="1">
        <w:r>
          <w:rPr>
            <w:rStyle w:val="a3"/>
            <w:rFonts w:ascii="Tahoma" w:hAnsi="Tahoma" w:cs="Tahoma"/>
            <w:color w:val="33A6E3"/>
            <w:sz w:val="15"/>
            <w:szCs w:val="15"/>
          </w:rPr>
          <w:t>пунктом 6.3.1</w:t>
        </w:r>
      </w:hyperlink>
      <w:r>
        <w:rPr>
          <w:rFonts w:ascii="Tahoma" w:hAnsi="Tahoma" w:cs="Tahoma"/>
          <w:color w:val="000000"/>
          <w:sz w:val="15"/>
          <w:szCs w:val="15"/>
        </w:rPr>
        <w:t>. настоящей статьи, должно быть обосновано: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международным договором Российской Федерации (в случае изъятия земельных участков для выполнения международного договора);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7" w:anchor="dst1280" w:history="1">
        <w:r>
          <w:rPr>
            <w:rStyle w:val="a3"/>
            <w:rFonts w:ascii="Tahoma" w:hAnsi="Tahoma" w:cs="Tahoma"/>
            <w:color w:val="33A6E3"/>
            <w:sz w:val="15"/>
            <w:szCs w:val="15"/>
          </w:rPr>
          <w:t>статьей 56.2</w:t>
        </w:r>
      </w:hyperlink>
      <w:r>
        <w:rPr>
          <w:rFonts w:ascii="Tahoma" w:hAnsi="Tahoma" w:cs="Tahoma"/>
          <w:color w:val="000000"/>
          <w:sz w:val="15"/>
          <w:szCs w:val="15"/>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8" w:anchor="dst1299" w:history="1">
        <w:r>
          <w:rPr>
            <w:rStyle w:val="a3"/>
            <w:rFonts w:ascii="Tahoma" w:hAnsi="Tahoma" w:cs="Tahoma"/>
            <w:color w:val="33A6E3"/>
            <w:sz w:val="15"/>
            <w:szCs w:val="15"/>
          </w:rPr>
          <w:t>пункте 1 статьи 56.4</w:t>
        </w:r>
      </w:hyperlink>
      <w:r>
        <w:rPr>
          <w:rFonts w:ascii="Tahoma" w:hAnsi="Tahoma" w:cs="Tahoma"/>
          <w:color w:val="000000"/>
          <w:sz w:val="15"/>
          <w:szCs w:val="15"/>
        </w:rPr>
        <w:t> Земельного Кодекса.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9" w:anchor="dst1299" w:history="1">
        <w:r>
          <w:rPr>
            <w:rStyle w:val="a3"/>
            <w:rFonts w:ascii="Tahoma" w:hAnsi="Tahoma" w:cs="Tahoma"/>
            <w:color w:val="33A6E3"/>
            <w:sz w:val="15"/>
            <w:szCs w:val="15"/>
          </w:rPr>
          <w:t>пункте 1 статьи 56.4</w:t>
        </w:r>
      </w:hyperlink>
      <w:r>
        <w:rPr>
          <w:rFonts w:ascii="Tahoma" w:hAnsi="Tahoma" w:cs="Tahoma"/>
          <w:color w:val="000000"/>
          <w:sz w:val="15"/>
          <w:szCs w:val="15"/>
        </w:rPr>
        <w:t> Земельного Кодекса, изъятие таких земельных участков осуществляется по ходатайству указанных организаций.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6.4  Условия принятия решений по резервированию земельных участков для реализации муниципальных нужд.</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6.4.1. Порядок резервирования земельных участков для реализации муниципальных нужд определяется земельным законодательством.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Озерского сельсовета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6.5. Благоустройство Озерского</w:t>
      </w:r>
      <w:r>
        <w:rPr>
          <w:rFonts w:ascii="Tahoma" w:hAnsi="Tahoma" w:cs="Tahoma"/>
          <w:color w:val="000000"/>
          <w:sz w:val="15"/>
          <w:szCs w:val="15"/>
        </w:rPr>
        <w:t> </w:t>
      </w:r>
      <w:r>
        <w:rPr>
          <w:rStyle w:val="a7"/>
          <w:rFonts w:ascii="Tahoma" w:hAnsi="Tahoma" w:cs="Tahoma"/>
          <w:color w:val="000000"/>
          <w:sz w:val="15"/>
          <w:szCs w:val="15"/>
        </w:rPr>
        <w:t>сельсовета Щигровского</w:t>
      </w:r>
      <w:r>
        <w:rPr>
          <w:rFonts w:ascii="Tahoma" w:hAnsi="Tahoma" w:cs="Tahoma"/>
          <w:color w:val="000000"/>
          <w:sz w:val="15"/>
          <w:szCs w:val="15"/>
        </w:rPr>
        <w:t> </w:t>
      </w:r>
      <w:r>
        <w:rPr>
          <w:rStyle w:val="a7"/>
          <w:rFonts w:ascii="Tahoma" w:hAnsi="Tahoma" w:cs="Tahoma"/>
          <w:color w:val="000000"/>
          <w:sz w:val="15"/>
          <w:szCs w:val="15"/>
        </w:rPr>
        <w:t>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детские площадки, спортивные и другие площадки отдыха и досуга;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площадки для выгула и дрессировки собак;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площадки автостоянок;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улицы (в том числе пешеходные) и дороги;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парки, скверы, иные зеленые зоны;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площади, набережные и другие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технические зоны транспортных, инженерных коммуникаций, водоохранные зоны;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контейнерные площадки и площадки для складирования отдельных групп коммунальных отходов.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6.5.2. К элементам благоустройства относят, в том числе: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элементы озеленения;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покрытия;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ограждения (заборы);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водные устройства;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уличное коммунально-бытовое и техническое оборудование;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игровое и спортивное оборудование;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элементы освещения;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средства размещения информации и рекламные конструкции;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малые архитектурные формы и городская мебель;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некапитальные нестационарные сооружения;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элементы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6.5.3. Требования к комплексному благоустройству микрорайонов и дворовых территорий муниципального образования «Озерский сельсовет» Щигровского района устанавливаются в соответствии с действующим законодательством.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6.5.4. Рекламные, рекламно-информационные конструкции на территории Озерского сельсовета Щигровского района размещаются в порядке, определенном федеральным законодательством.</w:t>
      </w:r>
    </w:p>
    <w:p w:rsidR="004261D0" w:rsidRDefault="004261D0" w:rsidP="004261D0">
      <w:pPr>
        <w:pStyle w:val="3"/>
        <w:shd w:val="clear" w:color="auto" w:fill="EEEEEE"/>
        <w:spacing w:before="0"/>
        <w:jc w:val="center"/>
        <w:rPr>
          <w:rFonts w:ascii="Tahoma" w:hAnsi="Tahoma" w:cs="Tahoma"/>
          <w:color w:val="000000"/>
          <w:sz w:val="20"/>
          <w:szCs w:val="20"/>
        </w:rPr>
      </w:pPr>
      <w:r>
        <w:rPr>
          <w:rStyle w:val="a7"/>
          <w:rFonts w:ascii="Tahoma" w:hAnsi="Tahoma" w:cs="Tahoma"/>
          <w:b/>
          <w:bCs/>
          <w:color w:val="000000"/>
          <w:sz w:val="20"/>
          <w:szCs w:val="20"/>
        </w:rPr>
        <w:t>Глава 7. Заключительные положения.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7.1</w:t>
      </w:r>
      <w:r>
        <w:rPr>
          <w:rFonts w:ascii="Tahoma" w:hAnsi="Tahoma" w:cs="Tahoma"/>
          <w:color w:val="000000"/>
          <w:sz w:val="15"/>
          <w:szCs w:val="15"/>
        </w:rPr>
        <w:t> Правила землепользования и застройки муниципального образования «Озерский сельсовет» Щигровского района вступают в силу со дня их официального опубликования (обнародования).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Статья 7.2.</w:t>
      </w:r>
      <w:r>
        <w:rPr>
          <w:rFonts w:ascii="Tahoma" w:hAnsi="Tahoma" w:cs="Tahoma"/>
          <w:color w:val="000000"/>
          <w:sz w:val="15"/>
          <w:szCs w:val="15"/>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7.3. Общие положения, относящиеся к ранее возникшим правам.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7.3.1. Принятые до введения в действие настоящих Правил, муниципальные правовые акты Озерского сельсовета Щигровского района по вопросам землепользования и застройки применяются в части, не противоречащей настоящим Правилам.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7.3.4. В случае, если использование указанных в части 7.3.2 земельных участков и объектов капитального строительства продолжается и опасно для</w:t>
      </w:r>
      <w:r>
        <w:rPr>
          <w:rStyle w:val="a7"/>
          <w:rFonts w:ascii="Tahoma" w:hAnsi="Tahoma" w:cs="Tahoma"/>
          <w:color w:val="000000"/>
          <w:sz w:val="15"/>
          <w:szCs w:val="15"/>
        </w:rPr>
        <w:t> </w:t>
      </w:r>
      <w:r>
        <w:rPr>
          <w:rFonts w:ascii="Tahoma" w:hAnsi="Tahoma" w:cs="Tahoma"/>
          <w:color w:val="000000"/>
          <w:sz w:val="15"/>
          <w:szCs w:val="15"/>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7.4. Ответственность за нарушения Правил землепользования и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7.4.1. Юридические и физические лица, виновные в нарушении Правил землепользования и застройки муниципального образования «Озерский сельсовет» Щигровского района, привлекаются к ответственности в установленном законодательством Российской Федерации и Курской области порядке.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7.4.2.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ЧАСТЬ ВТОРАЯ</w:t>
      </w:r>
    </w:p>
    <w:p w:rsidR="004261D0" w:rsidRDefault="004261D0" w:rsidP="004261D0">
      <w:pPr>
        <w:pStyle w:val="2"/>
        <w:shd w:val="clear" w:color="auto" w:fill="EEEEEE"/>
        <w:rPr>
          <w:rFonts w:ascii="Tahoma" w:hAnsi="Tahoma" w:cs="Tahoma"/>
          <w:color w:val="000000"/>
          <w:sz w:val="36"/>
          <w:szCs w:val="36"/>
        </w:rPr>
      </w:pPr>
      <w:r>
        <w:rPr>
          <w:rStyle w:val="a7"/>
          <w:rFonts w:ascii="Tahoma" w:hAnsi="Tahoma" w:cs="Tahoma"/>
          <w:b w:val="0"/>
          <w:bCs w:val="0"/>
          <w:color w:val="000000"/>
        </w:rPr>
        <w:t>КАРТА (СХЕМА) ГРАДОСТРОИТЕЛЬНОГО ЗОНИРОВАНИЯ</w:t>
      </w:r>
    </w:p>
    <w:p w:rsidR="004261D0" w:rsidRDefault="004261D0" w:rsidP="004261D0">
      <w:pPr>
        <w:pStyle w:val="3"/>
        <w:shd w:val="clear" w:color="auto" w:fill="EEEEEE"/>
        <w:spacing w:before="0"/>
        <w:jc w:val="center"/>
        <w:rPr>
          <w:rFonts w:ascii="Tahoma" w:hAnsi="Tahoma" w:cs="Tahoma"/>
          <w:color w:val="000000"/>
          <w:sz w:val="20"/>
          <w:szCs w:val="20"/>
        </w:rPr>
      </w:pPr>
      <w:r>
        <w:rPr>
          <w:rStyle w:val="a7"/>
          <w:rFonts w:ascii="Tahoma" w:hAnsi="Tahoma" w:cs="Tahoma"/>
          <w:b/>
          <w:bCs/>
          <w:color w:val="000000"/>
          <w:sz w:val="20"/>
          <w:szCs w:val="20"/>
        </w:rPr>
        <w:t>Глава 8. Градостроительное зонирование.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8.1. Градостроительное зонирование.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Территориальные зоны – зоны, для которых в Правилах определены границы и установлены градостроительные регламенты.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Градостроительное зонирование территории Озерского сельского поселения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возможность сочетания в одной территориальной зоне различных видов планируемого использования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учёт функциональных зон и параметров их планируемого развития, определённых генеральным планом «Озерский сельсовет» Щигровского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учёт сложившейся планировки территории и существующего землепользования;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учёт планируемых в генеральном плане сельского поселения изменений границ земель различных категорий;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предотвращения возможности причинения вреда объектам капитального строительства, расположенным на смежных земельных участках.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В настоящее время на территории Озерского сельсовета отсутствуют особо охраняемые природные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В настоящее время на территории Озерского сельсовета отсутствуют утверждённые зоны охраны объектов культурного наследия.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На карте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 отражением границ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Границы территориальных зон установлены по: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линиям магистралей, улиц, проездов, пешеходных путей;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красным линиям;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границам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границам населенных пунктов в пределах муниципальных образований;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естественным границам природных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иным границам.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8.2. Карта градостроительного зонирования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Перечень и наименования территориальных зон с присвоенными кодами приведены в соответствии с пунктом 2), части 9, ст. 35 ГрК РФ.</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4. На основе видов разрешённого использования земельных участков Классификатора для каждой территориальной зоны сформированы группы </w:t>
      </w:r>
      <w:r>
        <w:rPr>
          <w:rStyle w:val="a7"/>
          <w:rFonts w:ascii="Tahoma" w:hAnsi="Tahoma" w:cs="Tahoma"/>
          <w:color w:val="000000"/>
          <w:sz w:val="15"/>
          <w:szCs w:val="15"/>
        </w:rPr>
        <w:t>основных</w:t>
      </w:r>
      <w:r>
        <w:rPr>
          <w:rFonts w:ascii="Tahoma" w:hAnsi="Tahoma" w:cs="Tahoma"/>
          <w:color w:val="000000"/>
          <w:sz w:val="15"/>
          <w:szCs w:val="15"/>
        </w:rPr>
        <w:t>, </w:t>
      </w:r>
      <w:r>
        <w:rPr>
          <w:rStyle w:val="a7"/>
          <w:rFonts w:ascii="Tahoma" w:hAnsi="Tahoma" w:cs="Tahoma"/>
          <w:color w:val="000000"/>
          <w:sz w:val="15"/>
          <w:szCs w:val="15"/>
        </w:rPr>
        <w:t>условно разрешённых и вспомогательных </w:t>
      </w:r>
      <w:r>
        <w:rPr>
          <w:rFonts w:ascii="Tahoma" w:hAnsi="Tahoma" w:cs="Tahoma"/>
          <w:color w:val="000000"/>
          <w:sz w:val="15"/>
          <w:szCs w:val="15"/>
        </w:rPr>
        <w:t>видов разрешённого использования земельных участков и приведены соответствующие градостроительные регламенты.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Предельные размеры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Минимальный отступ от границ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Предельное количество этажей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Предельная высота зданий;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Максимальный процент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Иные показатели.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8.3. Виды территориальных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карте (схеме) отображены границы следующих территориальных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Жилая зона Ж.</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Зона общественно-деловой застройки 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Зона инженерной и транспортной инфраструктур– ИТ.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Зона сельскохозяйственного использования: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СХ1- зона сельскохозяйственных угодий (в границах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СХ2 – зона объектов сельскохозяйственного назначения IV-Vкласса опасности (в границах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СХ3 – зона сельскохозяйственных угодий (вне границ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СХ4 – зона объектов сельскохозяйственного назначения III и выше класса опасности (вне границ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Зоны специального назначения – СП – зона специального назначения (зона кладбищ, скотомогильников, объектов размещения отходов потребления).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Зоны рекреационного назначении: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 – зона рекреационного назначения;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«Озерский сельсовет» Щигровского района.</w:t>
      </w:r>
    </w:p>
    <w:p w:rsidR="004261D0" w:rsidRDefault="004261D0" w:rsidP="004261D0">
      <w:pPr>
        <w:pStyle w:val="2"/>
        <w:shd w:val="clear" w:color="auto" w:fill="EEEEEE"/>
        <w:rPr>
          <w:rFonts w:ascii="Tahoma" w:hAnsi="Tahoma" w:cs="Tahoma"/>
          <w:color w:val="000000"/>
          <w:sz w:val="36"/>
          <w:szCs w:val="36"/>
        </w:rPr>
      </w:pPr>
      <w:r>
        <w:rPr>
          <w:rStyle w:val="a7"/>
          <w:rFonts w:ascii="Tahoma" w:hAnsi="Tahoma" w:cs="Tahoma"/>
          <w:b w:val="0"/>
          <w:bCs w:val="0"/>
          <w:color w:val="000000"/>
        </w:rPr>
        <w:t> </w:t>
      </w:r>
    </w:p>
    <w:p w:rsidR="004261D0" w:rsidRDefault="004261D0" w:rsidP="004261D0">
      <w:pPr>
        <w:pStyle w:val="2"/>
        <w:shd w:val="clear" w:color="auto" w:fill="EEEEEE"/>
        <w:rPr>
          <w:rFonts w:ascii="Tahoma" w:hAnsi="Tahoma" w:cs="Tahoma"/>
          <w:color w:val="000000"/>
        </w:rPr>
      </w:pPr>
      <w:r>
        <w:rPr>
          <w:rStyle w:val="a7"/>
          <w:rFonts w:ascii="Tahoma" w:hAnsi="Tahoma" w:cs="Tahoma"/>
          <w:b w:val="0"/>
          <w:bCs w:val="0"/>
          <w:color w:val="000000"/>
        </w:rPr>
        <w:t>ЧАСТЬ ТРЕТЬЯ</w:t>
      </w:r>
    </w:p>
    <w:p w:rsidR="004261D0" w:rsidRDefault="004261D0" w:rsidP="004261D0">
      <w:pPr>
        <w:pStyle w:val="2"/>
        <w:shd w:val="clear" w:color="auto" w:fill="EEEEEE"/>
        <w:rPr>
          <w:rFonts w:ascii="Tahoma" w:hAnsi="Tahoma" w:cs="Tahoma"/>
          <w:color w:val="000000"/>
        </w:rPr>
      </w:pPr>
      <w:r>
        <w:rPr>
          <w:rStyle w:val="a7"/>
          <w:rFonts w:ascii="Tahoma" w:hAnsi="Tahoma" w:cs="Tahoma"/>
          <w:b w:val="0"/>
          <w:bCs w:val="0"/>
          <w:color w:val="000000"/>
        </w:rPr>
        <w:t>ГРАДОСТРОИТЕЛЬНЫЕ РЕГЛАМЕНТЫ</w:t>
      </w:r>
    </w:p>
    <w:p w:rsidR="004261D0" w:rsidRDefault="004261D0" w:rsidP="004261D0">
      <w:pPr>
        <w:pStyle w:val="3"/>
        <w:shd w:val="clear" w:color="auto" w:fill="EEEEEE"/>
        <w:spacing w:before="0"/>
        <w:jc w:val="center"/>
        <w:rPr>
          <w:rFonts w:ascii="Tahoma" w:hAnsi="Tahoma" w:cs="Tahoma"/>
          <w:color w:val="000000"/>
          <w:sz w:val="20"/>
          <w:szCs w:val="20"/>
        </w:rPr>
      </w:pPr>
      <w:r>
        <w:rPr>
          <w:rStyle w:val="a7"/>
          <w:rFonts w:ascii="Tahoma" w:hAnsi="Tahoma" w:cs="Tahoma"/>
          <w:b/>
          <w:bCs/>
          <w:color w:val="000000"/>
          <w:sz w:val="20"/>
          <w:szCs w:val="20"/>
        </w:rPr>
        <w:t>Глава 9. Градостроительные регламенты.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«Озерский сельсовет» Щигровского</w:t>
      </w:r>
      <w:r>
        <w:rPr>
          <w:rFonts w:ascii="Tahoma" w:hAnsi="Tahoma" w:cs="Tahoma"/>
          <w:color w:val="000000"/>
          <w:sz w:val="15"/>
          <w:szCs w:val="15"/>
        </w:rPr>
        <w:t> </w:t>
      </w:r>
      <w:r>
        <w:rPr>
          <w:rStyle w:val="a7"/>
          <w:rFonts w:ascii="Tahoma" w:hAnsi="Tahoma" w:cs="Tahoma"/>
          <w:color w:val="000000"/>
          <w:sz w:val="15"/>
          <w:szCs w:val="15"/>
        </w:rPr>
        <w:t>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«Озерский сельсовет» Щигровского района установлены следующие территориальные зоны: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Жилая зона Ж.</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Зона общественно-деловой застройки 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Зона инженерной и транспортной инфраструктур– ИТ.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Зона сельскохозяйственного использования: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СХ1- зона сельскохозяйственных угодий (в границах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СХ2 - зона объектов сельскохозяйственного назначения IV-Vкласса опасности (в границах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СХ3 - зона сельскохозяйственных угодий (вне границ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СХ4 - зона объектов сельскохозяйственного назначения III и выше класса опасности (вне границ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Зоны специального назначения – СП – зона специального назначения (зона кладбищ, скотомогильников, объектов размещения отходов потребления).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Зоны рекреационного назначении: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 - зона рекреационного назначения;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9.2.2.  Градостроительные регламенты, относящиеся к каждой территориальной зоне, приведены в части III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4261D0" w:rsidRDefault="004261D0" w:rsidP="004261D0">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минимальная площадь земельных участков;</w:t>
      </w:r>
    </w:p>
    <w:p w:rsidR="004261D0" w:rsidRDefault="004261D0" w:rsidP="004261D0">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коэффициент застройки и коэффициент использования территории;</w:t>
      </w:r>
    </w:p>
    <w:p w:rsidR="004261D0" w:rsidRDefault="004261D0" w:rsidP="004261D0">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минимальные отступы зданий, строений, сооружений от границ земельных участков;</w:t>
      </w:r>
    </w:p>
    <w:p w:rsidR="004261D0" w:rsidRDefault="004261D0" w:rsidP="004261D0">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максимальные выступы за красную линию частей зданий, строений, сооружений;</w:t>
      </w:r>
    </w:p>
    <w:p w:rsidR="004261D0" w:rsidRDefault="004261D0" w:rsidP="004261D0">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4261D0" w:rsidRDefault="004261D0" w:rsidP="004261D0">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максимальная высота зданий, строений, сооружений на территории земельных участков;</w:t>
      </w:r>
    </w:p>
    <w:p w:rsidR="004261D0" w:rsidRDefault="004261D0" w:rsidP="004261D0">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максимальное количество жилых блоков малоэтажной индивидуальной жилой застройки (для домов блокированной застройки);</w:t>
      </w:r>
    </w:p>
    <w:p w:rsidR="004261D0" w:rsidRDefault="004261D0" w:rsidP="004261D0">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минимальная доля озелененной территории земельных участков;</w:t>
      </w:r>
    </w:p>
    <w:p w:rsidR="004261D0" w:rsidRDefault="004261D0" w:rsidP="004261D0">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минимальное количество машино-мест для хранения индивидуального автотранспорта на территории земельных участков;</w:t>
      </w:r>
    </w:p>
    <w:p w:rsidR="004261D0" w:rsidRDefault="004261D0" w:rsidP="004261D0">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максимальная высота ограждений земельных участков жилой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9.3.1. В пределах одного земельного участка, в том числе в пределах одного здания, допускается, при соблюдении действующих нормативов.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в установленном порядке.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9.4. Вспомогательные виды разрешенного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4261D0" w:rsidRDefault="004261D0" w:rsidP="004261D0">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проезды общего пользования;</w:t>
      </w:r>
    </w:p>
    <w:p w:rsidR="004261D0" w:rsidRDefault="004261D0" w:rsidP="004261D0">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4261D0" w:rsidRDefault="004261D0" w:rsidP="004261D0">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4261D0" w:rsidRDefault="004261D0" w:rsidP="004261D0">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благоустроенные, в том числе озелененные территории, детские площадки, площадки для отдыха, спортивных занятий;</w:t>
      </w:r>
    </w:p>
    <w:p w:rsidR="004261D0" w:rsidRDefault="004261D0" w:rsidP="004261D0">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сады, скверы, бульвары;</w:t>
      </w:r>
    </w:p>
    <w:p w:rsidR="004261D0" w:rsidRDefault="004261D0" w:rsidP="004261D0">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площадки хозяйственные, в том числе площадки для мусоросборников и выгула собак;</w:t>
      </w:r>
    </w:p>
    <w:p w:rsidR="004261D0" w:rsidRDefault="004261D0" w:rsidP="004261D0">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общественные туалеты;</w:t>
      </w:r>
    </w:p>
    <w:p w:rsidR="004261D0" w:rsidRDefault="004261D0" w:rsidP="004261D0">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4261D0" w:rsidRDefault="004261D0" w:rsidP="004261D0">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вспомогательных видов использования не является закрытым.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9.5. Минимальная площадь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w:t>
      </w:r>
      <w:r>
        <w:rPr>
          <w:rFonts w:ascii="Tahoma" w:hAnsi="Tahoma" w:cs="Tahoma"/>
          <w:color w:val="000000"/>
          <w:sz w:val="15"/>
          <w:szCs w:val="15"/>
        </w:rPr>
        <w:lastRenderedPageBreak/>
        <w:t>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9.5.2. Минимальные площади земельных участков для многоквартирных жилых домов рассчитываются по формуле: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где S - общая площадь жилых помещений;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Y - удельный показатель земельной доли, приходящийся на 1 кв. м общей площади жилых помещений.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где Y з. д. - показатель земельной доли при 18 кв. м/чел., равный 0,92;</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H - расчетная жилищная обеспеченность.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9.6. Коэффициент застройки и коэффициент использования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9.6.5. Общая (суммарная) площадь зданий определяется как сумма общей площади зданий, сооружений, в том числе и подземных.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9.7. Минимальные отступы зданий, строений, сооружений от границ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9.7.2. Минимальные отступы от границ земельных участков до стен зданий, строений, сооружений принимаются равными 3 метрам.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жилых зданий с квартирами в первых этажах и учреждений образования и воспитания, выходящих на магистральные улицы - 5 метров;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прочих зданий - не нормируется.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9.8. Максимальные выступы за красную линию частей зданий, строений, сооружений.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9.9. Максимальная высота зданий, строений, сооружений.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9.9.3. Максимальная высота зданий, строений, сооружений установлена Правилами с учетом: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максимальной этажности застройки в границах территориальных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видов разрешенного использования в границах территориальных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9.9.4. Максимальная высота зданий и сооружений определяется градостроительным регламентом территориальных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9.10. Минимальная доля озелененной территории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9.10.2. Озелененная территория земельного участка может быть оборудована: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площадками для отдыха взрослых, детскими площадками;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открытыми спортивными площадками;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площадками для выгула собак;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грунтовыми пешеходными дорожками;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малыми архитектурными формами;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другими подобными объектами.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Минимально допустимая площадь озелененной территории земельных участков.</w:t>
      </w:r>
    </w:p>
    <w:tbl>
      <w:tblPr>
        <w:tblW w:w="19026" w:type="dxa"/>
        <w:tblCellSpacing w:w="0" w:type="dxa"/>
        <w:tblCellMar>
          <w:left w:w="0" w:type="dxa"/>
          <w:right w:w="0" w:type="dxa"/>
        </w:tblCellMar>
        <w:tblLook w:val="04A0"/>
      </w:tblPr>
      <w:tblGrid>
        <w:gridCol w:w="961"/>
        <w:gridCol w:w="8264"/>
        <w:gridCol w:w="9801"/>
      </w:tblGrid>
      <w:tr w:rsidR="004261D0" w:rsidTr="004261D0">
        <w:trPr>
          <w:tblHeade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 п/п</w:t>
            </w:r>
          </w:p>
        </w:tc>
        <w:tc>
          <w:tcPr>
            <w:tcW w:w="215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Вид использования</w:t>
            </w:r>
          </w:p>
        </w:tc>
        <w:tc>
          <w:tcPr>
            <w:tcW w:w="255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Минимальная площадь озелененных территорий</w:t>
            </w:r>
          </w:p>
        </w:tc>
      </w:tr>
      <w:tr w:rsidR="004261D0" w:rsidTr="004261D0">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Многоквартирные жилые дома</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23 квадратных метра на 100 кв. метров общей площади квартир в объекте капитального строительства на участке</w:t>
            </w:r>
          </w:p>
        </w:tc>
      </w:tr>
      <w:tr w:rsidR="004261D0" w:rsidTr="004261D0">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Скверы, бульвары</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95% территории земельного участка при площади участка менее 1 га;</w:t>
            </w:r>
            <w:r>
              <w:rPr>
                <w:sz w:val="15"/>
                <w:szCs w:val="15"/>
              </w:rPr>
              <w:br/>
              <w:t>90% - при площади от 1 до 5 га;</w:t>
            </w:r>
            <w:r>
              <w:rPr>
                <w:sz w:val="15"/>
                <w:szCs w:val="15"/>
              </w:rPr>
              <w:br/>
              <w:t>85% - при площади от 5 до 20 га;</w:t>
            </w:r>
            <w:r>
              <w:rPr>
                <w:sz w:val="15"/>
                <w:szCs w:val="15"/>
              </w:rPr>
              <w:br/>
              <w:t>80% - при площади свыше 20 га</w:t>
            </w:r>
          </w:p>
        </w:tc>
      </w:tr>
      <w:tr w:rsidR="004261D0" w:rsidTr="004261D0">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Парки</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95% территории земельного участка при</w:t>
            </w:r>
            <w:r>
              <w:rPr>
                <w:sz w:val="15"/>
                <w:szCs w:val="15"/>
              </w:rPr>
              <w:br/>
              <w:t>площади участка менее 1 га;</w:t>
            </w:r>
            <w:r>
              <w:rPr>
                <w:sz w:val="15"/>
                <w:szCs w:val="15"/>
              </w:rPr>
              <w:br/>
              <w:t>90% - при площади от 1 до 5 га;</w:t>
            </w:r>
            <w:r>
              <w:rPr>
                <w:sz w:val="15"/>
                <w:szCs w:val="15"/>
              </w:rPr>
              <w:br/>
              <w:t>80% - при площади от 5 до 20 га;</w:t>
            </w:r>
            <w:r>
              <w:rPr>
                <w:sz w:val="15"/>
                <w:szCs w:val="15"/>
              </w:rPr>
              <w:br/>
            </w:r>
            <w:r>
              <w:rPr>
                <w:sz w:val="15"/>
                <w:szCs w:val="15"/>
              </w:rPr>
              <w:lastRenderedPageBreak/>
              <w:t>70% - при площади свыше 20 га</w:t>
            </w:r>
          </w:p>
        </w:tc>
      </w:tr>
      <w:tr w:rsidR="004261D0" w:rsidTr="004261D0">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4</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40% территории земельного участка</w:t>
            </w:r>
          </w:p>
        </w:tc>
      </w:tr>
      <w:tr w:rsidR="004261D0" w:rsidTr="004261D0">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Объекты дошкольного, начального и среднего общего образования (школы)</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50% территории земельного участка</w:t>
            </w:r>
          </w:p>
        </w:tc>
      </w:tr>
      <w:tr w:rsidR="004261D0" w:rsidTr="004261D0">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20% территории земельного участка</w:t>
            </w:r>
          </w:p>
        </w:tc>
      </w:tr>
      <w:tr w:rsidR="004261D0" w:rsidTr="004261D0">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Прочие (иные виды использования)</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 территории земельного участка</w:t>
            </w:r>
          </w:p>
        </w:tc>
      </w:tr>
      <w:tr w:rsidR="004261D0" w:rsidTr="004261D0">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8</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не устанавливается</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9.10.6. Запрещается изъятие территорий общего пользования (территорий скверов, парков, бульваров) под размещение парковок транспорта.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9.11. Минимальное количество машино-мест для хранения индивидуального автотранспорта на территории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9.11.2. Минимальное количество машино-мест для индивидуального автотранспорта на территории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18"/>
        <w:gridCol w:w="2793"/>
        <w:gridCol w:w="1764"/>
      </w:tblGrid>
      <w:tr w:rsidR="004261D0" w:rsidTr="004261D0">
        <w:trPr>
          <w:tblHeade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Объекты, здания и сооружения</w:t>
            </w:r>
          </w:p>
        </w:tc>
        <w:tc>
          <w:tcPr>
            <w:tcW w:w="0" w:type="auto"/>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Расчетная единица</w:t>
            </w:r>
          </w:p>
        </w:tc>
        <w:tc>
          <w:tcPr>
            <w:tcW w:w="0" w:type="auto"/>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Число машино-мест на расчетную единицу</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Индивидуальные жилые дома, дачи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участок</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Блокированные жилые дома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жилой блок</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Многоквартирные жилые дома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80 м</w:t>
            </w:r>
            <w:r>
              <w:rPr>
                <w:sz w:val="15"/>
                <w:szCs w:val="15"/>
                <w:vertAlign w:val="superscript"/>
              </w:rPr>
              <w:t>2</w:t>
            </w:r>
            <w:r>
              <w:rPr>
                <w:sz w:val="15"/>
                <w:szCs w:val="15"/>
              </w:rPr>
              <w:t> общей площади квартир</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Учреждения управления, офисы, кредитно-финансовые и юридические конторы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работающих</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15-20</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Научные и проектные организации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работающих</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10-15</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Театры, кинотеатры, концертные залы, музеи, выставочные комплексы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единовременных посещений или 100 посадочных мест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Парки культуры и отдыха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единовременных посетителей</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w:t>
            </w:r>
          </w:p>
        </w:tc>
      </w:tr>
      <w:tr w:rsidR="004261D0" w:rsidTr="004261D0">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м</w:t>
            </w:r>
            <w:r>
              <w:rPr>
                <w:sz w:val="15"/>
                <w:szCs w:val="15"/>
                <w:vertAlign w:val="superscript"/>
              </w:rPr>
              <w:t>2</w:t>
            </w:r>
            <w:r>
              <w:rPr>
                <w:sz w:val="15"/>
                <w:szCs w:val="15"/>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261D0" w:rsidRDefault="004261D0">
            <w:pPr>
              <w:rPr>
                <w:sz w:val="15"/>
                <w:szCs w:val="15"/>
              </w:rPr>
            </w:pP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до 1000 м</w:t>
            </w:r>
            <w:r>
              <w:rPr>
                <w:sz w:val="15"/>
                <w:szCs w:val="15"/>
                <w:vertAlign w:val="superscript"/>
              </w:rPr>
              <w:t>2</w:t>
            </w:r>
            <w:r>
              <w:rPr>
                <w:sz w:val="15"/>
                <w:szCs w:val="15"/>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5-7</w:t>
            </w:r>
          </w:p>
        </w:tc>
      </w:tr>
      <w:tr w:rsidR="004261D0" w:rsidTr="004261D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261D0" w:rsidRDefault="004261D0">
            <w:pPr>
              <w:rPr>
                <w:sz w:val="15"/>
                <w:szCs w:val="15"/>
              </w:rPr>
            </w:pP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от 1000 до 10000 м</w:t>
            </w:r>
            <w:r>
              <w:rPr>
                <w:sz w:val="15"/>
                <w:szCs w:val="15"/>
                <w:vertAlign w:val="superscript"/>
              </w:rPr>
              <w:t>2</w:t>
            </w:r>
            <w:r>
              <w:rPr>
                <w:sz w:val="15"/>
                <w:szCs w:val="15"/>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w:t>
            </w:r>
          </w:p>
        </w:tc>
      </w:tr>
      <w:tr w:rsidR="004261D0" w:rsidTr="004261D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261D0" w:rsidRDefault="004261D0">
            <w:pPr>
              <w:rPr>
                <w:sz w:val="15"/>
                <w:szCs w:val="15"/>
              </w:rPr>
            </w:pP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более 10000 м</w:t>
            </w:r>
            <w:r>
              <w:rPr>
                <w:sz w:val="15"/>
                <w:szCs w:val="15"/>
                <w:vertAlign w:val="superscript"/>
              </w:rPr>
              <w:t>2</w:t>
            </w:r>
            <w:r>
              <w:rPr>
                <w:sz w:val="15"/>
                <w:szCs w:val="15"/>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Предприятия общественного питания и коммунально-бытового обслуживания общей площадью более 250 кв. 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мест в залах или единовременных посетителей и персонала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Рынки, ярмарки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50 торговых мест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20-25</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Рестораны и кафе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мест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10-15</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Гостиницы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мест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10-15</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Больницы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коек</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Поликлиники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посещений</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Высшие и средние специальные учебные заведения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работающих и студентов в макс. смене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10-15</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Здания спортивного назначения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мест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Промышленные предприятия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работающих</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7-10</w:t>
            </w:r>
          </w:p>
        </w:tc>
      </w:tr>
      <w:tr w:rsidR="004261D0" w:rsidTr="004261D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Вокзалы всех видов транспорта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100 пассажиров дальнего и местного сообщений, прибывающих в час «пик»</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10-15</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4261D0" w:rsidRDefault="004261D0" w:rsidP="004261D0">
      <w:pPr>
        <w:numPr>
          <w:ilvl w:val="0"/>
          <w:numId w:val="1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капитальных гаражей-стоянок (наземных и подземных, отдельно стоящих, а также встроенных и пристроенных);</w:t>
      </w:r>
    </w:p>
    <w:p w:rsidR="004261D0" w:rsidRDefault="004261D0" w:rsidP="004261D0">
      <w:pPr>
        <w:numPr>
          <w:ilvl w:val="0"/>
          <w:numId w:val="1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открытых охраняемых и неохраняемых стоянок.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4261D0" w:rsidRDefault="004261D0" w:rsidP="004261D0">
      <w:pPr>
        <w:numPr>
          <w:ilvl w:val="0"/>
          <w:numId w:val="1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жилых многоквартирных домов не менее 50% от расчетного.</w:t>
      </w:r>
    </w:p>
    <w:p w:rsidR="004261D0" w:rsidRDefault="004261D0" w:rsidP="004261D0">
      <w:pPr>
        <w:numPr>
          <w:ilvl w:val="0"/>
          <w:numId w:val="1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для объектов иного назначения 100% от расчетного.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9.11.9. В жилых зонах при размещении гаражей и автостоянок преимущество должно отдаваться хранению автотранспорта инвалидов.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Расстояния от сооружений для хранения легкового автотранспорта до объектов застройки.</w:t>
      </w:r>
    </w:p>
    <w:tbl>
      <w:tblPr>
        <w:tblW w:w="19026" w:type="dxa"/>
        <w:tblCellSpacing w:w="0" w:type="dxa"/>
        <w:tblCellMar>
          <w:left w:w="0" w:type="dxa"/>
          <w:right w:w="0" w:type="dxa"/>
        </w:tblCellMar>
        <w:tblLook w:val="04A0"/>
      </w:tblPr>
      <w:tblGrid>
        <w:gridCol w:w="9992"/>
        <w:gridCol w:w="1537"/>
        <w:gridCol w:w="1922"/>
        <w:gridCol w:w="1922"/>
        <w:gridCol w:w="1922"/>
        <w:gridCol w:w="1731"/>
      </w:tblGrid>
      <w:tr w:rsidR="004261D0" w:rsidTr="004261D0">
        <w:trPr>
          <w:tblCellSpacing w:w="0" w:type="dxa"/>
        </w:trPr>
        <w:tc>
          <w:tcPr>
            <w:tcW w:w="260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Объекты, до которых исчисляется расстояние</w:t>
            </w:r>
          </w:p>
        </w:tc>
        <w:tc>
          <w:tcPr>
            <w:tcW w:w="2350" w:type="pct"/>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Расстояние, м</w:t>
            </w:r>
          </w:p>
        </w:tc>
      </w:tr>
      <w:tr w:rsidR="004261D0" w:rsidTr="004261D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261D0" w:rsidRDefault="004261D0">
            <w:pPr>
              <w:rPr>
                <w:sz w:val="15"/>
                <w:szCs w:val="15"/>
              </w:rPr>
            </w:pPr>
          </w:p>
        </w:tc>
        <w:tc>
          <w:tcPr>
            <w:tcW w:w="2350" w:type="pct"/>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автостоянки (открытые площадки, паркинги) и наземные гаражи-стоянки вместимостью, машино-мест</w:t>
            </w:r>
          </w:p>
        </w:tc>
      </w:tr>
      <w:tr w:rsidR="004261D0" w:rsidTr="004261D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261D0" w:rsidRDefault="004261D0">
            <w:pPr>
              <w:rPr>
                <w:sz w:val="15"/>
                <w:szCs w:val="15"/>
              </w:rPr>
            </w:pP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10 и</w:t>
            </w:r>
          </w:p>
          <w:p w:rsidR="004261D0" w:rsidRDefault="004261D0">
            <w:pPr>
              <w:pStyle w:val="a6"/>
              <w:spacing w:before="0" w:beforeAutospacing="0" w:after="0" w:afterAutospacing="0"/>
              <w:jc w:val="both"/>
              <w:rPr>
                <w:sz w:val="15"/>
                <w:szCs w:val="15"/>
              </w:rPr>
            </w:pPr>
            <w:r>
              <w:rPr>
                <w:rStyle w:val="a7"/>
                <w:sz w:val="15"/>
                <w:szCs w:val="15"/>
              </w:rPr>
              <w:t>менее</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11 - 50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51 - 100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101 - 300</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свыше 300</w:t>
            </w:r>
          </w:p>
        </w:tc>
      </w:tr>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Фасады жилых домов и торцы с окнами</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50</w:t>
            </w:r>
          </w:p>
        </w:tc>
      </w:tr>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Торцы жилых домов без окон</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w:t>
            </w:r>
          </w:p>
        </w:tc>
      </w:tr>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Школы, детские учреждения, ПТУ, техникумы, площадки отдыха, игр и спорта</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50</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50</w:t>
            </w:r>
          </w:p>
        </w:tc>
      </w:tr>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w:t>
            </w:r>
          </w:p>
        </w:tc>
      </w:tr>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Общественные и административные здания</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Примечание: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Расстояние от проездов автотранспорта из гаражей всех типов и открытых автостоянок до нормируемых объектов должно быть не менее 7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От наземных гаражей-стоянок устанавливается санитарный разрыв с озеленением территории, прилегающей к объектам нормирования.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Требования, отнесенные к подземным гаражам, распространяются на размещение обвалованных гаражей-стоянок.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9.12. Минимальное количество мест на погрузочно-разгрузочных площадках на территории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9.12.2. Площадь мест на погрузочно-разгрузочных площадках определяется из расчета 90 квадратных метров на одно место.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9.12.3. Минимальное количество мест на погрузочно-разгрузочных площадках на территории земельных участков определяется из расчета:</w:t>
      </w:r>
    </w:p>
    <w:p w:rsidR="004261D0" w:rsidRDefault="004261D0" w:rsidP="004261D0">
      <w:pPr>
        <w:numPr>
          <w:ilvl w:val="0"/>
          <w:numId w:val="1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4261D0" w:rsidRDefault="004261D0" w:rsidP="004261D0">
      <w:pPr>
        <w:numPr>
          <w:ilvl w:val="0"/>
          <w:numId w:val="1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9.14. Максимальная высота ограждений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9.14.2. Максимальная высота ограждений земельных участков жилой застройки:</w:t>
      </w:r>
    </w:p>
    <w:p w:rsidR="004261D0" w:rsidRDefault="004261D0" w:rsidP="004261D0">
      <w:pPr>
        <w:numPr>
          <w:ilvl w:val="0"/>
          <w:numId w:val="1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вдоль скоростных транспортных магистралей, улиц и проездов - до 2,5 метра;</w:t>
      </w:r>
    </w:p>
    <w:p w:rsidR="004261D0" w:rsidRDefault="004261D0" w:rsidP="004261D0">
      <w:pPr>
        <w:numPr>
          <w:ilvl w:val="0"/>
          <w:numId w:val="1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зоне «Ж»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9.15. Правовой режим использования и застройки территории земельного участка расположенного в границах действия ограничений.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9.16. Организация благоустройства территории и парковочных мест.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Глава 10. Градостроительные регламенты по территориальным зонам.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10.1. Общие градостроительные регламенты для жилых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10.1.4. При строительстве новых объектов, разрешенных к размещению, следует предусматривать их полное инженерное обеспечение.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Минимальное расстояние от стен дошкольных учреждений и общеобразовательных школ до красных линий - 25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Минимальные разрывы между стенами зданий без окон - 6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10.2. Градостроительный регламент зоны</w:t>
      </w:r>
      <w:r>
        <w:rPr>
          <w:rFonts w:ascii="Tahoma" w:hAnsi="Tahoma" w:cs="Tahoma"/>
          <w:color w:val="000000"/>
          <w:sz w:val="15"/>
          <w:szCs w:val="15"/>
        </w:rPr>
        <w:t> </w:t>
      </w:r>
      <w:r>
        <w:rPr>
          <w:rStyle w:val="a7"/>
          <w:rFonts w:ascii="Tahoma" w:hAnsi="Tahoma" w:cs="Tahoma"/>
          <w:color w:val="000000"/>
          <w:sz w:val="15"/>
          <w:szCs w:val="15"/>
        </w:rPr>
        <w:t>жилой</w:t>
      </w:r>
      <w:r>
        <w:rPr>
          <w:rFonts w:ascii="Tahoma" w:hAnsi="Tahoma" w:cs="Tahoma"/>
          <w:color w:val="000000"/>
          <w:sz w:val="15"/>
          <w:szCs w:val="15"/>
        </w:rPr>
        <w:t> </w:t>
      </w:r>
      <w:r>
        <w:rPr>
          <w:rStyle w:val="a7"/>
          <w:rFonts w:ascii="Tahoma" w:hAnsi="Tahoma" w:cs="Tahoma"/>
          <w:color w:val="000000"/>
          <w:sz w:val="15"/>
          <w:szCs w:val="15"/>
        </w:rPr>
        <w:t>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Виды разрешенного использования земельных участков и объектов капитального строительства для зоны жилой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Кодовое обозначение зоны на карте (схеме) – </w:t>
      </w:r>
      <w:r>
        <w:rPr>
          <w:rStyle w:val="a7"/>
          <w:rFonts w:ascii="Tahoma" w:hAnsi="Tahoma" w:cs="Tahoma"/>
          <w:color w:val="000000"/>
          <w:sz w:val="15"/>
          <w:szCs w:val="15"/>
        </w:rPr>
        <w:t>Ж.</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Цели выделения зоны: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как способ обеспечения непрерывности производства (вахтовые помещения, служебные жилые помещения на производственных объектах);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82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4"/>
        <w:gridCol w:w="1863"/>
        <w:gridCol w:w="626"/>
        <w:gridCol w:w="5296"/>
      </w:tblGrid>
      <w:tr w:rsidR="004261D0" w:rsidTr="004261D0">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after="240"/>
            </w:pPr>
          </w:p>
          <w:p w:rsidR="004261D0" w:rsidRDefault="004261D0">
            <w:pPr>
              <w:pStyle w:val="a6"/>
              <w:spacing w:before="0" w:beforeAutospacing="0" w:after="0" w:afterAutospacing="0"/>
              <w:jc w:val="both"/>
              <w:rPr>
                <w:sz w:val="15"/>
                <w:szCs w:val="15"/>
              </w:rPr>
            </w:pPr>
            <w:r>
              <w:rPr>
                <w:rStyle w:val="a7"/>
                <w:sz w:val="15"/>
                <w:szCs w:val="15"/>
              </w:rPr>
              <w:t>Ж – зона жилой застройки</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 п/п</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Код</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Описание вида разрешенного</w:t>
            </w:r>
          </w:p>
          <w:p w:rsidR="004261D0" w:rsidRDefault="004261D0">
            <w:pPr>
              <w:pStyle w:val="a6"/>
              <w:spacing w:before="0" w:beforeAutospacing="0" w:after="0" w:afterAutospacing="0"/>
              <w:jc w:val="both"/>
              <w:rPr>
                <w:sz w:val="15"/>
                <w:szCs w:val="15"/>
              </w:rPr>
            </w:pPr>
            <w:r>
              <w:rPr>
                <w:rStyle w:val="a7"/>
                <w:sz w:val="15"/>
                <w:szCs w:val="15"/>
              </w:rPr>
              <w:t>использования земельного участка</w:t>
            </w:r>
          </w:p>
        </w:tc>
      </w:tr>
      <w:tr w:rsidR="004261D0" w:rsidTr="004261D0">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Основные виды разрешенного использования</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Для индивидуального жилищного строительства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Малоэтажная многоквартирная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Для ведения личного подсобного хозяйства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4261D0" w:rsidRDefault="004261D0">
            <w:pPr>
              <w:pStyle w:val="a6"/>
              <w:spacing w:before="0" w:beforeAutospacing="0" w:after="0" w:afterAutospacing="0"/>
              <w:jc w:val="both"/>
              <w:rPr>
                <w:sz w:val="15"/>
                <w:szCs w:val="15"/>
              </w:rPr>
            </w:pPr>
            <w:r>
              <w:rPr>
                <w:sz w:val="15"/>
                <w:szCs w:val="15"/>
              </w:rPr>
              <w:t>содержание сельскохозяйственных животных</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Блокированная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2.3</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Передвижное жилье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2.4</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Объекты гаражного назначения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4.4</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огородничества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Pr>
                <w:sz w:val="15"/>
                <w:szCs w:val="15"/>
              </w:rPr>
              <w:lastRenderedPageBreak/>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10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садоводства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13.2</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Здравоохранение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Амбулаторно-поликлиническое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Стационарное медицинское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3.4.2</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дачного хозяйства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13.3</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Гостиничное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4.7</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Общее пользование водными объектами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Гидротехнические сооружения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11.3</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9.3</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Обслуживание жилой застройки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Обслуживание автотранспорта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23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Культурное развитие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Социальное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3.2</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Образование и просвещение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Дошкольное начальное и среднее общее образование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5.5.1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3.8</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Общественное питании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Банковская и страховая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4.5</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4.5 - Размещение объектов капитального строительства, предназначенных для размещения организаций, оказывающих банковские и страховые</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Садоводство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261D0" w:rsidTr="004261D0">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Условно разрешенные виды использования</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Ветеринарное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3.10</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Среднеэтажная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Предпринимательство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4.0</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Объекты придорожного сервиса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w:t>
            </w:r>
            <w:r>
              <w:rPr>
                <w:sz w:val="15"/>
                <w:szCs w:val="15"/>
              </w:rPr>
              <w:lastRenderedPageBreak/>
              <w:t>автомобилей и прочих объектов придорожного сервиса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36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Связь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3.7</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261D0" w:rsidTr="004261D0">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Вспомогательные виды разрешённого использования,</w:t>
            </w:r>
            <w:r>
              <w:rPr>
                <w:sz w:val="15"/>
                <w:szCs w:val="15"/>
              </w:rPr>
              <w:t> </w:t>
            </w:r>
            <w:r>
              <w:rPr>
                <w:rStyle w:val="a7"/>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261D0" w:rsidTr="004261D0">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Для данной зоны - Вспомогательные виды разрешённого использования</w:t>
            </w:r>
            <w:r>
              <w:rPr>
                <w:rStyle w:val="a7"/>
                <w:sz w:val="15"/>
                <w:szCs w:val="15"/>
              </w:rPr>
              <w:t> не устанавливаются</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61D0" w:rsidRDefault="004261D0" w:rsidP="004261D0">
      <w:pPr>
        <w:numPr>
          <w:ilvl w:val="0"/>
          <w:numId w:val="20"/>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минимальный размер земельного участка – 300 квадратных метров;</w:t>
      </w:r>
    </w:p>
    <w:p w:rsidR="004261D0" w:rsidRDefault="004261D0" w:rsidP="004261D0">
      <w:pPr>
        <w:numPr>
          <w:ilvl w:val="0"/>
          <w:numId w:val="20"/>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максимальный размер земельного участка – 5000 квадратных метров;</w:t>
      </w:r>
    </w:p>
    <w:p w:rsidR="004261D0" w:rsidRDefault="004261D0" w:rsidP="004261D0">
      <w:pPr>
        <w:numPr>
          <w:ilvl w:val="0"/>
          <w:numId w:val="20"/>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отступ от красной линии</w:t>
      </w:r>
      <w:r>
        <w:rPr>
          <w:rFonts w:ascii="Tahoma" w:hAnsi="Tahoma" w:cs="Tahoma"/>
          <w:color w:val="000000"/>
          <w:sz w:val="15"/>
          <w:szCs w:val="15"/>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4261D0" w:rsidRDefault="004261D0" w:rsidP="004261D0">
      <w:pPr>
        <w:numPr>
          <w:ilvl w:val="0"/>
          <w:numId w:val="20"/>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минимальное расстояние</w:t>
      </w:r>
      <w:r>
        <w:rPr>
          <w:rFonts w:ascii="Tahoma" w:hAnsi="Tahoma" w:cs="Tahoma"/>
          <w:color w:val="000000"/>
          <w:sz w:val="15"/>
          <w:szCs w:val="15"/>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4261D0" w:rsidRDefault="004261D0" w:rsidP="004261D0">
      <w:pPr>
        <w:numPr>
          <w:ilvl w:val="0"/>
          <w:numId w:val="20"/>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максимальный процент застройки</w:t>
      </w:r>
      <w:r>
        <w:rPr>
          <w:rFonts w:ascii="Tahoma" w:hAnsi="Tahoma" w:cs="Tahoma"/>
          <w:color w:val="000000"/>
          <w:sz w:val="15"/>
          <w:szCs w:val="15"/>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максимальный процент застройки – 50%;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numPr>
          <w:ilvl w:val="0"/>
          <w:numId w:val="21"/>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максимальное количество этажей</w:t>
      </w:r>
      <w:r>
        <w:rPr>
          <w:rFonts w:ascii="Tahoma" w:hAnsi="Tahoma" w:cs="Tahoma"/>
          <w:color w:val="000000"/>
          <w:sz w:val="15"/>
          <w:szCs w:val="15"/>
        </w:rPr>
        <w:t> надземной части зданий, строений, сооружений на территории земельных участков - 3 этажа;</w:t>
      </w:r>
    </w:p>
    <w:p w:rsidR="004261D0" w:rsidRDefault="004261D0" w:rsidP="004261D0">
      <w:pPr>
        <w:numPr>
          <w:ilvl w:val="0"/>
          <w:numId w:val="21"/>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максимальная высота от уровня земли:</w:t>
      </w:r>
    </w:p>
    <w:p w:rsidR="004261D0" w:rsidRDefault="004261D0" w:rsidP="004261D0">
      <w:pPr>
        <w:numPr>
          <w:ilvl w:val="0"/>
          <w:numId w:val="2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 верха плоской кровли - не более 12 м;</w:t>
      </w:r>
    </w:p>
    <w:p w:rsidR="004261D0" w:rsidRDefault="004261D0" w:rsidP="004261D0">
      <w:pPr>
        <w:numPr>
          <w:ilvl w:val="0"/>
          <w:numId w:val="2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 конька скатной кровли - не более 16 м;</w:t>
      </w:r>
    </w:p>
    <w:p w:rsidR="004261D0" w:rsidRDefault="004261D0" w:rsidP="004261D0">
      <w:pPr>
        <w:numPr>
          <w:ilvl w:val="0"/>
          <w:numId w:val="2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всех вспомогательных строений высота от уровня земли до верха плоской кровли не более 4 м, до конька скатной кровли - не более 7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Ограничения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Главой 11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10.3. Градостроительный регламент для зоны общественно-деловой.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Общие градостроительные регламенты для общественно-деловых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Параметры застройки средних специальных учебных заведений: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 с численностью до 300 учащихся - 75 кв. м, с численностью 300 - 900 учащихся - 50 - 65 кв. м, с численностью 900 - 1600 учащихся - 30 - 40 кв. м (в условиях реконструкции возможно уменьшение на 30%).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Нормы расчета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Нормы расчета земельных участков</w:t>
      </w:r>
    </w:p>
    <w:tbl>
      <w:tblPr>
        <w:tblW w:w="19026" w:type="dxa"/>
        <w:tblCellSpacing w:w="0" w:type="dxa"/>
        <w:tblCellMar>
          <w:left w:w="0" w:type="dxa"/>
          <w:right w:w="0" w:type="dxa"/>
        </w:tblCellMar>
        <w:tblLook w:val="04A0"/>
      </w:tblPr>
      <w:tblGrid>
        <w:gridCol w:w="10095"/>
        <w:gridCol w:w="6408"/>
        <w:gridCol w:w="2523"/>
      </w:tblGrid>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Объекты, здания и сооружения</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Расчетная единица</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Площадь</w:t>
            </w:r>
          </w:p>
        </w:tc>
      </w:tr>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Больницы</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кв. м на койку</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30 - 60</w:t>
            </w:r>
          </w:p>
        </w:tc>
      </w:tr>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Поликлиники</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га на 100 посещений</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0,1</w:t>
            </w:r>
          </w:p>
        </w:tc>
      </w:tr>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Средние специальные учебные заведения</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га на 1 тыс. студентов</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3 - 7</w:t>
            </w:r>
          </w:p>
        </w:tc>
      </w:tr>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Общеобразовательные школы</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кв. м на одного учащегося</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16 - 60</w:t>
            </w:r>
          </w:p>
        </w:tc>
      </w:tr>
      <w:tr w:rsidR="004261D0" w:rsidTr="004261D0">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Спортивные сооружения</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кв. м на 1 тыс. человек</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60 - 90</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Размеры земельных участков предприятий розничной торговли, общественного питания, бытового обслуживания</w:t>
      </w:r>
    </w:p>
    <w:tbl>
      <w:tblPr>
        <w:tblW w:w="19026" w:type="dxa"/>
        <w:tblCellSpacing w:w="0" w:type="dxa"/>
        <w:tblCellMar>
          <w:left w:w="0" w:type="dxa"/>
          <w:right w:w="0" w:type="dxa"/>
        </w:tblCellMar>
        <w:tblLook w:val="04A0"/>
      </w:tblPr>
      <w:tblGrid>
        <w:gridCol w:w="3883"/>
        <w:gridCol w:w="3689"/>
        <w:gridCol w:w="3883"/>
        <w:gridCol w:w="3883"/>
        <w:gridCol w:w="3688"/>
      </w:tblGrid>
      <w:tr w:rsidR="004261D0" w:rsidTr="004261D0">
        <w:trPr>
          <w:tblCellSpacing w:w="0" w:type="dxa"/>
        </w:trPr>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 </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Розничная торговля</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Рыночный комплекс</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Общественное питание</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Бытовое обслуживание</w:t>
            </w:r>
          </w:p>
        </w:tc>
      </w:tr>
      <w:tr w:rsidR="004261D0" w:rsidTr="004261D0">
        <w:trPr>
          <w:tblCellSpacing w:w="0" w:type="dxa"/>
        </w:trPr>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един. измерения</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кв. м. уч-ка/ кв. м торг. площади</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кв. м. уч-ка/ кв. м торг. площади</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кв. м. участка/ посад. место</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кв. м. участка/ рабочее место</w:t>
            </w:r>
          </w:p>
        </w:tc>
      </w:tr>
      <w:tr w:rsidR="004261D0" w:rsidTr="004261D0">
        <w:trPr>
          <w:tblCellSpacing w:w="0" w:type="dxa"/>
        </w:trPr>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норматив</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2 - 8</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7 - 14</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10 - 15</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20 - 30</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Земельный участок гостиницы следует принимать из расчета 25 - 55 кв. м на одно гостиничное место.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Размеры земельных участков складов следует принимать:</w:t>
      </w:r>
    </w:p>
    <w:p w:rsidR="004261D0" w:rsidRDefault="004261D0" w:rsidP="004261D0">
      <w:pPr>
        <w:numPr>
          <w:ilvl w:val="0"/>
          <w:numId w:val="2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продовольственных - из расчета 1,5 - 3 кв. м на один кв. м общей площади;</w:t>
      </w:r>
    </w:p>
    <w:p w:rsidR="004261D0" w:rsidRDefault="004261D0" w:rsidP="004261D0">
      <w:pPr>
        <w:numPr>
          <w:ilvl w:val="0"/>
          <w:numId w:val="2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непродовольственных - из расчета 2 - 4 кв. м на один кв. м общей площади.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Размеры земельных участков объектов для обслуживания транспорта следует принимать из расчета 100 - 120 кв. м на один пост.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Размеры земельных участков автозаправочных станций следует принимать из расчета 500 - 1200 кв. м на одну топливораздаточную колонку.</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Виды разрешенного использования земельных участков и объектов капитального строительства для зоны общественно-деловой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Кодовое обозначение зоны на карте (схеме) – 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Цели выделения зоны: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81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3"/>
        <w:gridCol w:w="1965"/>
        <w:gridCol w:w="645"/>
        <w:gridCol w:w="5051"/>
      </w:tblGrid>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 – зона общественно-деловой застройки</w:t>
            </w:r>
          </w:p>
        </w:tc>
      </w:tr>
      <w:tr w:rsidR="004261D0" w:rsidTr="004261D0">
        <w:trPr>
          <w:tblHeade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 п/п</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Код</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Описание вида разрешенного использования</w:t>
            </w:r>
          </w:p>
          <w:p w:rsidR="004261D0" w:rsidRDefault="004261D0">
            <w:pPr>
              <w:pStyle w:val="a6"/>
              <w:spacing w:before="0" w:beforeAutospacing="0" w:after="0" w:afterAutospacing="0"/>
              <w:jc w:val="both"/>
              <w:rPr>
                <w:color w:val="FFFFFF"/>
                <w:sz w:val="15"/>
                <w:szCs w:val="15"/>
              </w:rPr>
            </w:pPr>
            <w:r>
              <w:rPr>
                <w:rStyle w:val="a7"/>
                <w:color w:val="FFFFFF"/>
                <w:sz w:val="15"/>
                <w:szCs w:val="15"/>
              </w:rPr>
              <w:t>земельного участка</w:t>
            </w:r>
          </w:p>
        </w:tc>
      </w:tr>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Основные виды разрешенного использования</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Социальное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Деловое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Банковская и страховая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4.5 - Размещение объектов капитального строительства, предназначенных для размещения организаций, оказывающих банковские и страховые</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Здравоохранение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Амбулаторно-поликлиническое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Стационарное медицинское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Образование и просвещение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Дошкольное, начальное и среднее общее образование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Среднее и высшее профессиональное образование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xml:space="preserve">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w:t>
            </w:r>
            <w:r>
              <w:rPr>
                <w:sz w:val="15"/>
                <w:szCs w:val="15"/>
              </w:rPr>
              <w:lastRenderedPageBreak/>
              <w:t>и повышению квалификации специалистов и иные организации, осуществляющие деятельность по образованию и просвещению)</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11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Культурное развитие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Историческая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Обеспечение научной деятельности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3.9</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Обеспечение деятельности в области гидрометеорологии и смежных с ней областях</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3.9.1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Ветеринарное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3.10</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Амбулаторное ветеринарное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3.10.1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3.10.1 - Размещение объектов капитального строительства, предназначенных для оказания ветеринарных услуг без содержания животных</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Приюты для животных</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3.10.2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3.10.2 - Размещение объектов капитального строительства, предназначенных для оказания ветеринарных услуг в стационаре;</w:t>
            </w:r>
          </w:p>
          <w:p w:rsidR="004261D0" w:rsidRDefault="004261D0">
            <w:pPr>
              <w:pStyle w:val="a6"/>
              <w:spacing w:before="0" w:beforeAutospacing="0" w:after="0" w:afterAutospacing="0"/>
              <w:jc w:val="both"/>
              <w:rPr>
                <w:sz w:val="15"/>
                <w:szCs w:val="15"/>
              </w:rPr>
            </w:pPr>
            <w:r>
              <w:rPr>
                <w:sz w:val="15"/>
                <w:szCs w:val="15"/>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Объекты торговли (торговые центры, торгово-развлекательные центры (комплексы)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Рынки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4.4</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Общественное питание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Гостиничное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Развлечения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xml:space="preserve">4.8 - Размещение объектов капитального строительства, предназначенных для размещения: дискотек и танцевальных площадок, ночных клубов, </w:t>
            </w:r>
            <w:r>
              <w:rPr>
                <w:sz w:val="15"/>
                <w:szCs w:val="15"/>
              </w:rPr>
              <w:lastRenderedPageBreak/>
              <w:t>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25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Предпринимательство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4.0</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Условно разрешенные виды использования</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Для индивидуального жилищного строительства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2.1 - Размещение индивидуального жилого дома (дом, пригодный для постоянного проживания, высотой не выше трех надземных этажей);</w:t>
            </w:r>
          </w:p>
          <w:p w:rsidR="004261D0" w:rsidRDefault="004261D0">
            <w:pPr>
              <w:pStyle w:val="a6"/>
              <w:spacing w:before="0" w:beforeAutospacing="0" w:after="0" w:afterAutospacing="0"/>
              <w:jc w:val="both"/>
              <w:rPr>
                <w:sz w:val="15"/>
                <w:szCs w:val="15"/>
              </w:rPr>
            </w:pPr>
            <w:r>
              <w:rPr>
                <w:sz w:val="15"/>
                <w:szCs w:val="15"/>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Малоэтажная многоквартирная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Блокированная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Объекты придорожного сервиса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Связь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Среднеэтажная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4261D0" w:rsidRDefault="004261D0">
            <w:pPr>
              <w:pStyle w:val="a6"/>
              <w:spacing w:before="0" w:beforeAutospacing="0" w:after="0" w:afterAutospacing="0"/>
              <w:jc w:val="both"/>
              <w:rPr>
                <w:sz w:val="15"/>
                <w:szCs w:val="15"/>
              </w:rPr>
            </w:pPr>
            <w:r>
              <w:rPr>
                <w:sz w:val="15"/>
                <w:szCs w:val="15"/>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Для ведения личного подсобного хозяйства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4261D0" w:rsidRDefault="004261D0">
            <w:pPr>
              <w:pStyle w:val="a6"/>
              <w:spacing w:before="0" w:beforeAutospacing="0" w:after="0" w:afterAutospacing="0"/>
              <w:jc w:val="both"/>
              <w:rPr>
                <w:sz w:val="15"/>
                <w:szCs w:val="15"/>
              </w:rPr>
            </w:pPr>
            <w:r>
              <w:rPr>
                <w:sz w:val="15"/>
                <w:szCs w:val="15"/>
              </w:rPr>
              <w:t>содержание сельскохозяйственных животных</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w:t>
            </w:r>
            <w:r>
              <w:rPr>
                <w:sz w:val="15"/>
                <w:szCs w:val="15"/>
              </w:rPr>
              <w:lastRenderedPageBreak/>
              <w:t>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lastRenderedPageBreak/>
              <w:t>Вспомогательные виды разрешённого использования,</w:t>
            </w:r>
            <w:r>
              <w:rPr>
                <w:sz w:val="15"/>
                <w:szCs w:val="15"/>
              </w:rPr>
              <w:t> </w:t>
            </w:r>
            <w:r>
              <w:rPr>
                <w:rStyle w:val="a7"/>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Обслуживание автотранспорта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261D0" w:rsidTr="004261D0">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Обслуживание жилой застройки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w:t>
      </w:r>
      <w:r>
        <w:rPr>
          <w:rFonts w:ascii="Tahoma" w:hAnsi="Tahoma" w:cs="Tahoma"/>
          <w:color w:val="000000"/>
          <w:sz w:val="15"/>
          <w:szCs w:val="15"/>
        </w:rPr>
        <w:t> </w:t>
      </w:r>
      <w:r>
        <w:rPr>
          <w:rStyle w:val="a7"/>
          <w:rFonts w:ascii="Tahoma" w:hAnsi="Tahoma" w:cs="Tahoma"/>
          <w:color w:val="000000"/>
          <w:sz w:val="15"/>
          <w:szCs w:val="15"/>
        </w:rPr>
        <w:t>предельные (минимальные и (или) максимальные) размеры земельных участков, в том числе их площадь: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минимальный размер земельного участка – 200 кв.м.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максимальный размер земельного участка – </w:t>
      </w:r>
      <w:r>
        <w:rPr>
          <w:rStyle w:val="a7"/>
          <w:rFonts w:ascii="Tahoma" w:hAnsi="Tahoma" w:cs="Tahoma"/>
          <w:color w:val="000000"/>
          <w:sz w:val="15"/>
          <w:szCs w:val="15"/>
        </w:rPr>
        <w:t>не устанавливается</w:t>
      </w:r>
      <w:r>
        <w:rPr>
          <w:rFonts w:ascii="Tahoma" w:hAnsi="Tahoma" w:cs="Tahoma"/>
          <w:color w:val="000000"/>
          <w:sz w:val="15"/>
          <w:szCs w:val="15"/>
        </w:rPr>
        <w:t>;</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w:t>
      </w:r>
      <w:r>
        <w:rPr>
          <w:rFonts w:ascii="Tahoma" w:hAnsi="Tahoma" w:cs="Tahoma"/>
          <w:color w:val="000000"/>
          <w:sz w:val="15"/>
          <w:szCs w:val="15"/>
        </w:rPr>
        <w:t> </w:t>
      </w:r>
      <w:r>
        <w:rPr>
          <w:rStyle w:val="a7"/>
          <w:rFonts w:ascii="Tahoma" w:hAnsi="Tahoma" w:cs="Tahoma"/>
          <w:color w:val="000000"/>
          <w:sz w:val="15"/>
          <w:szCs w:val="15"/>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color w:val="000000"/>
          <w:sz w:val="15"/>
          <w:szCs w:val="15"/>
        </w:rPr>
        <w:t>:</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минимальное расстояние от границ земельного участка до основного строения - 5 метров;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w:t>
      </w:r>
      <w:r>
        <w:rPr>
          <w:rFonts w:ascii="Tahoma" w:hAnsi="Tahoma" w:cs="Tahoma"/>
          <w:color w:val="000000"/>
          <w:sz w:val="15"/>
          <w:szCs w:val="15"/>
        </w:rPr>
        <w:t> </w:t>
      </w:r>
      <w:r>
        <w:rPr>
          <w:rStyle w:val="a7"/>
          <w:rFonts w:ascii="Tahoma" w:hAnsi="Tahoma" w:cs="Tahoma"/>
          <w:color w:val="000000"/>
          <w:sz w:val="15"/>
          <w:szCs w:val="15"/>
        </w:rPr>
        <w:t>предельное количество этажей или предельная высота зданий, строений, сооружений: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максимальное</w:t>
      </w:r>
      <w:r>
        <w:rPr>
          <w:rStyle w:val="a7"/>
          <w:rFonts w:ascii="Tahoma" w:hAnsi="Tahoma" w:cs="Tahoma"/>
          <w:color w:val="000000"/>
          <w:sz w:val="15"/>
          <w:szCs w:val="15"/>
        </w:rPr>
        <w:t> </w:t>
      </w:r>
      <w:r>
        <w:rPr>
          <w:rFonts w:ascii="Tahoma" w:hAnsi="Tahoma" w:cs="Tahoma"/>
          <w:color w:val="000000"/>
          <w:sz w:val="15"/>
          <w:szCs w:val="15"/>
        </w:rPr>
        <w:t>количество этажей надземной части зданий, строений, сооружений на территории земельных участков – 8 этажей;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w:t>
      </w:r>
      <w:r>
        <w:rPr>
          <w:rFonts w:ascii="Tahoma" w:hAnsi="Tahoma" w:cs="Tahoma"/>
          <w:color w:val="000000"/>
          <w:sz w:val="15"/>
          <w:szCs w:val="15"/>
        </w:rPr>
        <w:t> </w:t>
      </w:r>
      <w:r>
        <w:rPr>
          <w:rStyle w:val="a7"/>
          <w:rFonts w:ascii="Tahoma" w:hAnsi="Tahoma" w:cs="Tahoma"/>
          <w:color w:val="000000"/>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r>
        <w:rPr>
          <w:rFonts w:ascii="Tahoma" w:hAnsi="Tahoma" w:cs="Tahoma"/>
          <w:color w:val="000000"/>
          <w:sz w:val="15"/>
          <w:szCs w:val="15"/>
        </w:rPr>
        <w:t>максимальный процент застройки – 75%</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Ограничения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10.4. Градостроительный регламент для зоны инженерной и транспортной инфраструктур.</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Границами зоны являются красные линии улиц и дорог. Территория зоны относится к землям общего 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Таблица. Классификация улиц и дорог.</w:t>
      </w:r>
    </w:p>
    <w:tbl>
      <w:tblPr>
        <w:tblW w:w="82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87"/>
        <w:gridCol w:w="1464"/>
        <w:gridCol w:w="1276"/>
        <w:gridCol w:w="1327"/>
        <w:gridCol w:w="1435"/>
      </w:tblGrid>
      <w:tr w:rsidR="004261D0" w:rsidTr="004261D0">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Категория сельских улиц и дорог</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Расчетная скорость движения, км/ч</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Ширина</w:t>
            </w:r>
          </w:p>
          <w:p w:rsidR="004261D0" w:rsidRDefault="004261D0">
            <w:pPr>
              <w:pStyle w:val="a6"/>
              <w:spacing w:before="0" w:beforeAutospacing="0" w:after="0" w:afterAutospacing="0"/>
              <w:jc w:val="both"/>
              <w:rPr>
                <w:sz w:val="15"/>
                <w:szCs w:val="15"/>
              </w:rPr>
            </w:pPr>
            <w:r>
              <w:rPr>
                <w:rStyle w:val="a7"/>
                <w:sz w:val="15"/>
                <w:szCs w:val="15"/>
              </w:rPr>
              <w:t>полосы движения, м</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Число полос движения</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Ширина пешеходной части тротуара, м</w:t>
            </w:r>
          </w:p>
        </w:tc>
      </w:tr>
      <w:tr w:rsidR="004261D0" w:rsidTr="004261D0">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Поселковая дорога</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w:t>
            </w:r>
          </w:p>
        </w:tc>
      </w:tr>
      <w:tr w:rsidR="004261D0" w:rsidTr="004261D0">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Главная улица</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2-3</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1,5-2,25</w:t>
            </w:r>
          </w:p>
        </w:tc>
      </w:tr>
      <w:tr w:rsidR="004261D0" w:rsidTr="004261D0">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Улицы жилых зон:</w:t>
            </w:r>
          </w:p>
          <w:p w:rsidR="004261D0" w:rsidRDefault="004261D0">
            <w:pPr>
              <w:pStyle w:val="a6"/>
              <w:spacing w:before="0" w:beforeAutospacing="0" w:after="0" w:afterAutospacing="0"/>
              <w:jc w:val="both"/>
              <w:rPr>
                <w:sz w:val="15"/>
                <w:szCs w:val="15"/>
              </w:rPr>
            </w:pPr>
            <w:r>
              <w:rPr>
                <w:sz w:val="15"/>
                <w:szCs w:val="15"/>
              </w:rPr>
              <w:t>- основная</w:t>
            </w:r>
          </w:p>
          <w:p w:rsidR="004261D0" w:rsidRDefault="004261D0">
            <w:pPr>
              <w:pStyle w:val="a6"/>
              <w:spacing w:before="0" w:beforeAutospacing="0" w:after="0" w:afterAutospacing="0"/>
              <w:jc w:val="both"/>
              <w:rPr>
                <w:sz w:val="15"/>
                <w:szCs w:val="15"/>
              </w:rPr>
            </w:pPr>
            <w:r>
              <w:rPr>
                <w:sz w:val="15"/>
                <w:szCs w:val="15"/>
              </w:rPr>
              <w:t>- второстепенная (переулок)</w:t>
            </w:r>
          </w:p>
          <w:p w:rsidR="004261D0" w:rsidRDefault="004261D0">
            <w:pPr>
              <w:pStyle w:val="a6"/>
              <w:spacing w:before="0" w:beforeAutospacing="0" w:after="0" w:afterAutospacing="0"/>
              <w:jc w:val="both"/>
              <w:rPr>
                <w:sz w:val="15"/>
                <w:szCs w:val="15"/>
              </w:rPr>
            </w:pPr>
            <w:r>
              <w:rPr>
                <w:sz w:val="15"/>
                <w:szCs w:val="15"/>
              </w:rPr>
              <w:t>- проезд</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40</w:t>
            </w:r>
          </w:p>
          <w:p w:rsidR="004261D0" w:rsidRDefault="004261D0">
            <w:pPr>
              <w:pStyle w:val="a6"/>
              <w:spacing w:before="0" w:beforeAutospacing="0" w:after="0" w:afterAutospacing="0"/>
              <w:jc w:val="both"/>
              <w:rPr>
                <w:sz w:val="15"/>
                <w:szCs w:val="15"/>
              </w:rPr>
            </w:pPr>
            <w:r>
              <w:rPr>
                <w:sz w:val="15"/>
                <w:szCs w:val="15"/>
              </w:rPr>
              <w:t>30</w:t>
            </w:r>
          </w:p>
          <w:p w:rsidR="004261D0" w:rsidRDefault="004261D0">
            <w:pPr>
              <w:pStyle w:val="a6"/>
              <w:spacing w:before="0" w:beforeAutospacing="0" w:after="0" w:afterAutospacing="0"/>
              <w:jc w:val="both"/>
              <w:rPr>
                <w:sz w:val="15"/>
                <w:szCs w:val="15"/>
              </w:rPr>
            </w:pPr>
            <w:r>
              <w:rPr>
                <w:sz w:val="15"/>
                <w:szCs w:val="15"/>
              </w:rPr>
              <w:t>20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3,0</w:t>
            </w:r>
          </w:p>
          <w:p w:rsidR="004261D0" w:rsidRDefault="004261D0">
            <w:pPr>
              <w:pStyle w:val="a6"/>
              <w:spacing w:before="0" w:beforeAutospacing="0" w:after="0" w:afterAutospacing="0"/>
              <w:jc w:val="both"/>
              <w:rPr>
                <w:sz w:val="15"/>
                <w:szCs w:val="15"/>
              </w:rPr>
            </w:pPr>
            <w:r>
              <w:rPr>
                <w:sz w:val="15"/>
                <w:szCs w:val="15"/>
              </w:rPr>
              <w:t>2,75</w:t>
            </w:r>
          </w:p>
          <w:p w:rsidR="004261D0" w:rsidRDefault="004261D0">
            <w:pPr>
              <w:pStyle w:val="a6"/>
              <w:spacing w:before="0" w:beforeAutospacing="0" w:after="0" w:afterAutospacing="0"/>
              <w:jc w:val="both"/>
              <w:rPr>
                <w:sz w:val="15"/>
                <w:szCs w:val="15"/>
              </w:rPr>
            </w:pPr>
            <w:r>
              <w:rPr>
                <w:sz w:val="15"/>
                <w:szCs w:val="15"/>
              </w:rPr>
              <w:t>2,75-3,0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p w:rsidR="004261D0" w:rsidRDefault="004261D0">
            <w:pPr>
              <w:pStyle w:val="a6"/>
              <w:spacing w:before="0" w:beforeAutospacing="0" w:after="0" w:afterAutospacing="0"/>
              <w:jc w:val="both"/>
              <w:rPr>
                <w:sz w:val="15"/>
                <w:szCs w:val="15"/>
              </w:rPr>
            </w:pPr>
            <w:r>
              <w:rPr>
                <w:sz w:val="15"/>
                <w:szCs w:val="15"/>
              </w:rPr>
              <w:t>2</w:t>
            </w:r>
          </w:p>
          <w:p w:rsidR="004261D0" w:rsidRDefault="004261D0">
            <w:pPr>
              <w:pStyle w:val="a6"/>
              <w:spacing w:before="0" w:beforeAutospacing="0" w:after="0" w:afterAutospacing="0"/>
              <w:jc w:val="both"/>
              <w:rPr>
                <w:sz w:val="15"/>
                <w:szCs w:val="15"/>
              </w:rPr>
            </w:pPr>
            <w:r>
              <w:rPr>
                <w:sz w:val="15"/>
                <w:szCs w:val="15"/>
              </w:rPr>
              <w:t>1</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1,0-1,5</w:t>
            </w:r>
          </w:p>
          <w:p w:rsidR="004261D0" w:rsidRDefault="004261D0">
            <w:pPr>
              <w:pStyle w:val="a6"/>
              <w:spacing w:before="0" w:beforeAutospacing="0" w:after="0" w:afterAutospacing="0"/>
              <w:jc w:val="both"/>
              <w:rPr>
                <w:sz w:val="15"/>
                <w:szCs w:val="15"/>
              </w:rPr>
            </w:pPr>
            <w:r>
              <w:rPr>
                <w:sz w:val="15"/>
                <w:szCs w:val="15"/>
              </w:rPr>
              <w:t>1,0</w:t>
            </w:r>
          </w:p>
          <w:p w:rsidR="004261D0" w:rsidRDefault="004261D0">
            <w:pPr>
              <w:pStyle w:val="a6"/>
              <w:spacing w:before="0" w:beforeAutospacing="0" w:after="0" w:afterAutospacing="0"/>
              <w:jc w:val="both"/>
              <w:rPr>
                <w:sz w:val="15"/>
                <w:szCs w:val="15"/>
              </w:rPr>
            </w:pPr>
            <w:r>
              <w:rPr>
                <w:sz w:val="15"/>
                <w:szCs w:val="15"/>
              </w:rPr>
              <w:t>-</w:t>
            </w:r>
          </w:p>
        </w:tc>
      </w:tr>
      <w:tr w:rsidR="004261D0" w:rsidTr="004261D0">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Хозяйственный проезд, скотопрогон</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Ширину улиц следует устанавливать с учетом их категорий и в зависимости от интенсивности движения транспорта и пешеходов.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w:t>
      </w:r>
      <w:r>
        <w:rPr>
          <w:rFonts w:ascii="Tahoma" w:hAnsi="Tahoma" w:cs="Tahoma"/>
          <w:color w:val="000000"/>
          <w:sz w:val="15"/>
          <w:szCs w:val="15"/>
        </w:rPr>
        <w:lastRenderedPageBreak/>
        <w:t>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Проезды на территории жилых кварталов следует проектировать с шагом не менее 200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Поперечный профиль.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Число полос движения на улицах следует устанавливать по расчету и в зависимости от расчетной интенсивности движения транспорта;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На проездах допускается организовывать как одностороннее, так и двустороннее движение транспорта;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 ширину пешеходной части тротуаров и дорожек не включаются площади, необходимые для размещения киосков, скамеек и т.п.;</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Виды разрешенного использования земельных участков и объектов капитального строительства для зоны объектов инженерной и транспортной инфраструктуры.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ИТ.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Цель выделения зоны.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различного рода путей сообщения и сооружений, используемых для перевозки людей или грузов, либо передачи веществ.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4"/>
        <w:gridCol w:w="1705"/>
        <w:gridCol w:w="667"/>
        <w:gridCol w:w="4285"/>
        <w:gridCol w:w="2396"/>
        <w:gridCol w:w="1832"/>
        <w:gridCol w:w="499"/>
        <w:gridCol w:w="2176"/>
        <w:gridCol w:w="1510"/>
        <w:gridCol w:w="1085"/>
        <w:gridCol w:w="2300"/>
        <w:gridCol w:w="1099"/>
        <w:gridCol w:w="1502"/>
      </w:tblGrid>
      <w:tr w:rsidR="004261D0" w:rsidTr="004261D0">
        <w:trPr>
          <w:tblCellSpacing w:w="0" w:type="dxa"/>
        </w:trPr>
        <w:tc>
          <w:tcPr>
            <w:tcW w:w="991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ИТ – объектов инженерной и транспортной инфраструктуры</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 п/п</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Наименование вида разрешенного использования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Код</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Описание вида разрешенного использования земельного участка</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991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Основные виды разрешенного использования</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Бытовое обслуживание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Общественное питание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Гостиничное обслуживание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Земельные участки (территории) общего пользования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Объекты гаражного назначения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Объекты придорожного сервиса</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Гидротехнические сооружения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Склады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6.9</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Обслуживание жилой застройки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Бытовое обслуживание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Магазины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4.4</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5000 кв. м</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Общественное питание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Железнодорожный транспорт</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Автомобильный транспорт</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Воздушный транспорт</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7.4</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16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Водный транспорт</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Связь</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991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Условно разрешенные виды использования</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Культурное развитие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Религиозное использование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Банковская и страховая деятельность</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4.5 - Размещение объектов капитального строительства, предназначенных для размещения организаций, оказывающих банковские и страховые</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Общественное управление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Деловое управление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Трубопроводный транспорт</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5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Трубопроводный транспорт</w:t>
            </w:r>
          </w:p>
        </w:tc>
        <w:tc>
          <w:tcPr>
            <w:tcW w:w="651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7.5</w:t>
            </w:r>
          </w:p>
        </w:tc>
        <w:tc>
          <w:tcPr>
            <w:tcW w:w="651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Легкая промышленность</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6.3 - Размещение объектов капитального строительства, предназначенных для текстильной, фарфоро-фаянсовой, электронной промышленности</w:t>
            </w:r>
          </w:p>
        </w:tc>
        <w:tc>
          <w:tcPr>
            <w:tcW w:w="65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c>
          <w:tcPr>
            <w:tcW w:w="651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c>
          <w:tcPr>
            <w:tcW w:w="651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c>
          <w:tcPr>
            <w:tcW w:w="22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Строительная промышленность</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6.6</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5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c>
          <w:tcPr>
            <w:tcW w:w="651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c>
          <w:tcPr>
            <w:tcW w:w="651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c>
          <w:tcPr>
            <w:tcW w:w="22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991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Вспомогательные виды разрешённого использования,</w:t>
            </w:r>
            <w:r>
              <w:rPr>
                <w:sz w:val="15"/>
                <w:szCs w:val="15"/>
              </w:rPr>
              <w:t> </w:t>
            </w:r>
            <w:r>
              <w:rPr>
                <w:rStyle w:val="a7"/>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 </w:t>
            </w:r>
          </w:p>
        </w:tc>
        <w:tc>
          <w:tcPr>
            <w:tcW w:w="36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 </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w:t>
            </w:r>
          </w:p>
        </w:tc>
        <w:tc>
          <w:tcPr>
            <w:tcW w:w="36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Легкая промышленность</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6.3</w:t>
            </w:r>
          </w:p>
        </w:tc>
        <w:tc>
          <w:tcPr>
            <w:tcW w:w="36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6.3 - Размещение объектов капитального строительства, предназначенных для текстильной, фарфоро-фаянсовой, электронной промышленности</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Коммунальное обслуживание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Pr>
                <w:sz w:val="15"/>
                <w:szCs w:val="15"/>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5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 </w:t>
            </w:r>
          </w:p>
        </w:tc>
        <w:tc>
          <w:tcPr>
            <w:tcW w:w="651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c>
          <w:tcPr>
            <w:tcW w:w="651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c>
          <w:tcPr>
            <w:tcW w:w="22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27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Социальное обслуживание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65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Строительная промышленность</w:t>
            </w:r>
          </w:p>
        </w:tc>
        <w:tc>
          <w:tcPr>
            <w:tcW w:w="651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6.6</w:t>
            </w:r>
          </w:p>
        </w:tc>
        <w:tc>
          <w:tcPr>
            <w:tcW w:w="651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Гостиничное обслуживание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Обслуживание автотранспорта</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Склады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6.9</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21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22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 предельные (минимальные и (или) максимальные) размеры земельных участков, в том числе их площадь – не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 предельное количество этажей или предельную высоту зданий, строений, сооружений – не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Ограничения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10.5. Градостроительный регламент зоны сельскохозяйственных угодий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СХ1 - зона сельскохозяйственных угодий в границах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Цель выделения зоны - Ведение сельского хозяйства.</w:t>
      </w: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tbl>
      <w:tblPr>
        <w:tblW w:w="81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4"/>
        <w:gridCol w:w="1792"/>
        <w:gridCol w:w="649"/>
        <w:gridCol w:w="5179"/>
      </w:tblGrid>
      <w:tr w:rsidR="004261D0" w:rsidTr="004261D0">
        <w:trPr>
          <w:tblCellSpacing w:w="0" w:type="dxa"/>
        </w:trPr>
        <w:tc>
          <w:tcPr>
            <w:tcW w:w="972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after="240"/>
            </w:pPr>
          </w:p>
          <w:p w:rsidR="004261D0" w:rsidRDefault="004261D0">
            <w:pPr>
              <w:pStyle w:val="a6"/>
              <w:spacing w:before="0" w:beforeAutospacing="0" w:after="0" w:afterAutospacing="0"/>
              <w:jc w:val="both"/>
              <w:rPr>
                <w:sz w:val="15"/>
                <w:szCs w:val="15"/>
              </w:rPr>
            </w:pPr>
            <w:r>
              <w:rPr>
                <w:rStyle w:val="a7"/>
                <w:sz w:val="15"/>
                <w:szCs w:val="15"/>
              </w:rPr>
              <w:t>Сх -1 – Зона сельскохозяйственных угодий</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 п/п</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Наименование вида разрешенного использования</w:t>
            </w:r>
          </w:p>
          <w:p w:rsidR="004261D0" w:rsidRDefault="004261D0">
            <w:pPr>
              <w:pStyle w:val="a6"/>
              <w:spacing w:before="0" w:beforeAutospacing="0" w:after="0" w:afterAutospacing="0"/>
              <w:jc w:val="both"/>
              <w:rPr>
                <w:sz w:val="15"/>
                <w:szCs w:val="15"/>
              </w:rPr>
            </w:pPr>
            <w:r>
              <w:rPr>
                <w:rStyle w:val="a7"/>
                <w:sz w:val="15"/>
                <w:szCs w:val="15"/>
              </w:rPr>
              <w:t> </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Код</w:t>
            </w:r>
          </w:p>
          <w:p w:rsidR="004261D0" w:rsidRDefault="004261D0">
            <w:pPr>
              <w:pStyle w:val="a6"/>
              <w:spacing w:before="0" w:beforeAutospacing="0" w:after="0" w:afterAutospacing="0"/>
              <w:jc w:val="both"/>
              <w:rPr>
                <w:sz w:val="15"/>
                <w:szCs w:val="15"/>
              </w:rPr>
            </w:pPr>
            <w:r>
              <w:rPr>
                <w:rStyle w:val="a7"/>
                <w:sz w:val="15"/>
                <w:szCs w:val="15"/>
              </w:rPr>
              <w:t> </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Описание вида разрешенного использования земельного участка</w:t>
            </w:r>
          </w:p>
        </w:tc>
      </w:tr>
      <w:tr w:rsidR="004261D0" w:rsidTr="004261D0">
        <w:trPr>
          <w:tblCellSpacing w:w="0" w:type="dxa"/>
        </w:trPr>
        <w:tc>
          <w:tcPr>
            <w:tcW w:w="972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Основные виды разрешенного использования</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Растениеводство</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1.1 - Осуществление хозяйственной деятельности, связанной с выращиванием сельскохозяйственных культур.</w:t>
            </w:r>
          </w:p>
          <w:p w:rsidR="004261D0" w:rsidRDefault="004261D0">
            <w:pPr>
              <w:pStyle w:val="a6"/>
              <w:spacing w:before="0" w:beforeAutospacing="0" w:after="0" w:afterAutospacing="0"/>
              <w:jc w:val="both"/>
              <w:rPr>
                <w:sz w:val="15"/>
                <w:szCs w:val="15"/>
              </w:rPr>
            </w:pPr>
            <w:r>
              <w:rPr>
                <w:sz w:val="15"/>
                <w:szCs w:val="15"/>
              </w:rPr>
              <w:t>Содержание данного вида разрешенного использования включает в себя содержание видов разрешенного использования с кодами 1.2 - 1.6</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Выращивание зерновых и иных сельскохозяйственных культур</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1.2 -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3</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Овощеводство</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1.3 -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Выращивание тонизирующих, лекарственных, цветочных культур</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1.4</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1.4 -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Садоводство</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Пчеловодство</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1.12</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261D0" w:rsidRDefault="004261D0">
            <w:pPr>
              <w:pStyle w:val="a6"/>
              <w:spacing w:before="0" w:beforeAutospacing="0" w:after="0" w:afterAutospacing="0"/>
              <w:jc w:val="both"/>
              <w:rPr>
                <w:sz w:val="15"/>
                <w:szCs w:val="15"/>
              </w:rPr>
            </w:pPr>
            <w:r>
              <w:rPr>
                <w:sz w:val="15"/>
                <w:szCs w:val="15"/>
              </w:rPr>
              <w:t>размещение ульев, иных объектов и оборудования, необходимого для пчеловодства и разведениях иных полезных насекомых;</w:t>
            </w:r>
          </w:p>
          <w:p w:rsidR="004261D0" w:rsidRDefault="004261D0">
            <w:pPr>
              <w:pStyle w:val="a6"/>
              <w:spacing w:before="0" w:beforeAutospacing="0" w:after="0" w:afterAutospacing="0"/>
              <w:jc w:val="both"/>
              <w:rPr>
                <w:sz w:val="15"/>
                <w:szCs w:val="15"/>
              </w:rPr>
            </w:pPr>
            <w:r>
              <w:rPr>
                <w:sz w:val="15"/>
                <w:szCs w:val="15"/>
              </w:rPr>
              <w:t>размещение сооружений, используемых для хранения и первичной переработки продукции пчеловодства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Рыбоводство</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1.13</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8</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личного подсобного хозяйства на полевых участках</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1.16</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1.16 - Производство сельскохозяйственной продукции без права возведения объектов капитального строительства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Питомники</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1.17</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261D0" w:rsidRDefault="004261D0">
            <w:pPr>
              <w:pStyle w:val="a6"/>
              <w:spacing w:before="0" w:beforeAutospacing="0" w:after="0" w:afterAutospacing="0"/>
              <w:jc w:val="both"/>
              <w:rPr>
                <w:sz w:val="15"/>
                <w:szCs w:val="15"/>
              </w:rPr>
            </w:pPr>
            <w:r>
              <w:rPr>
                <w:sz w:val="15"/>
                <w:szCs w:val="15"/>
              </w:rPr>
              <w:t>размещение сооружений, необходимых для указанных видов сельскохозяйственного производства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Земельные участки (территории) общего пользования</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огородничества</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13.1</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261D0" w:rsidTr="004261D0">
        <w:trPr>
          <w:tblCellSpacing w:w="0" w:type="dxa"/>
        </w:trPr>
        <w:tc>
          <w:tcPr>
            <w:tcW w:w="972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Условно разрешенные виды использования</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Научное обеспечение сельского хозяйства</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1.14</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261D0" w:rsidRDefault="004261D0">
            <w:pPr>
              <w:pStyle w:val="a6"/>
              <w:spacing w:before="0" w:beforeAutospacing="0" w:after="0" w:afterAutospacing="0"/>
              <w:jc w:val="both"/>
              <w:rPr>
                <w:sz w:val="15"/>
                <w:szCs w:val="15"/>
              </w:rPr>
            </w:pPr>
            <w:r>
              <w:rPr>
                <w:sz w:val="15"/>
                <w:szCs w:val="15"/>
              </w:rPr>
              <w:t>размещение коллекций генетических ресурсов растений</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Хранение и переработка сельскохозяйственной продукции</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1.15</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14</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Связь</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садоводства</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13.2</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16</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дачного хозяйства</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13.3</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4261D0" w:rsidTr="004261D0">
        <w:trPr>
          <w:tblCellSpacing w:w="0" w:type="dxa"/>
        </w:trPr>
        <w:tc>
          <w:tcPr>
            <w:tcW w:w="972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Вспомогательные виды разрешённого использования,</w:t>
            </w:r>
            <w:r>
              <w:rPr>
                <w:sz w:val="15"/>
                <w:szCs w:val="15"/>
              </w:rPr>
              <w:t> </w:t>
            </w:r>
            <w:r>
              <w:rPr>
                <w:rStyle w:val="a7"/>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17</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Коммунальное обслуживание</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w:t>
            </w:r>
          </w:p>
        </w:tc>
        <w:tc>
          <w:tcPr>
            <w:tcW w:w="6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61D0" w:rsidRDefault="004261D0" w:rsidP="004261D0">
      <w:pPr>
        <w:numPr>
          <w:ilvl w:val="0"/>
          <w:numId w:val="23"/>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минимальный размер земельного участка – 300 квадратных метров;</w:t>
      </w:r>
    </w:p>
    <w:p w:rsidR="004261D0" w:rsidRDefault="004261D0" w:rsidP="004261D0">
      <w:pPr>
        <w:numPr>
          <w:ilvl w:val="0"/>
          <w:numId w:val="23"/>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максимальный размер земельного участка – 20 000 квадратных метров;</w:t>
      </w:r>
    </w:p>
    <w:p w:rsidR="004261D0" w:rsidRDefault="004261D0" w:rsidP="004261D0">
      <w:pPr>
        <w:numPr>
          <w:ilvl w:val="0"/>
          <w:numId w:val="23"/>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отступ от красной линии</w:t>
      </w:r>
      <w:r>
        <w:rPr>
          <w:rFonts w:ascii="Tahoma" w:hAnsi="Tahoma" w:cs="Tahoma"/>
          <w:color w:val="000000"/>
          <w:sz w:val="15"/>
          <w:szCs w:val="15"/>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4261D0" w:rsidRDefault="004261D0" w:rsidP="004261D0">
      <w:pPr>
        <w:numPr>
          <w:ilvl w:val="0"/>
          <w:numId w:val="23"/>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минимальное расстояние</w:t>
      </w:r>
      <w:r>
        <w:rPr>
          <w:rFonts w:ascii="Tahoma" w:hAnsi="Tahoma" w:cs="Tahoma"/>
          <w:color w:val="000000"/>
          <w:sz w:val="15"/>
          <w:szCs w:val="15"/>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4261D0" w:rsidRDefault="004261D0" w:rsidP="004261D0">
      <w:pPr>
        <w:numPr>
          <w:ilvl w:val="0"/>
          <w:numId w:val="23"/>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максимальный процент застройки</w:t>
      </w:r>
      <w:r>
        <w:rPr>
          <w:rFonts w:ascii="Tahoma" w:hAnsi="Tahoma" w:cs="Tahoma"/>
          <w:color w:val="000000"/>
          <w:sz w:val="15"/>
          <w:szCs w:val="15"/>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максимальный процент застройки – 50%;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numPr>
          <w:ilvl w:val="0"/>
          <w:numId w:val="24"/>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максимальное количество этажей</w:t>
      </w:r>
      <w:r>
        <w:rPr>
          <w:rFonts w:ascii="Tahoma" w:hAnsi="Tahoma" w:cs="Tahoma"/>
          <w:color w:val="000000"/>
          <w:sz w:val="15"/>
          <w:szCs w:val="15"/>
        </w:rPr>
        <w:t> надземной части зданий, строений, сооружений на территории земельных участков - 3 этажа;</w:t>
      </w:r>
    </w:p>
    <w:p w:rsidR="004261D0" w:rsidRDefault="004261D0" w:rsidP="004261D0">
      <w:pPr>
        <w:numPr>
          <w:ilvl w:val="0"/>
          <w:numId w:val="24"/>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максимальная высота от уровня земли:</w:t>
      </w:r>
    </w:p>
    <w:p w:rsidR="004261D0" w:rsidRDefault="004261D0" w:rsidP="004261D0">
      <w:pPr>
        <w:numPr>
          <w:ilvl w:val="0"/>
          <w:numId w:val="2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 верха плоской кровли - не более 12 м;</w:t>
      </w:r>
    </w:p>
    <w:p w:rsidR="004261D0" w:rsidRDefault="004261D0" w:rsidP="004261D0">
      <w:pPr>
        <w:numPr>
          <w:ilvl w:val="0"/>
          <w:numId w:val="2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 конька скатной кровли - не более 16 м;</w:t>
      </w:r>
    </w:p>
    <w:p w:rsidR="004261D0" w:rsidRDefault="004261D0" w:rsidP="004261D0">
      <w:pPr>
        <w:numPr>
          <w:ilvl w:val="0"/>
          <w:numId w:val="2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всех вспомогательных строений высота от уровня земли до верха плоской кровли не более 4 м, до конька скатной кровли - не более 7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Ограничения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Главой 11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10.6. Градостроительный регламент зон, занятых объектами сельскохозяйственного использования.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СХ2 – зона объектов сельскохозяйственного назначения в границах населенного пункта.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Ширина в красных линиях должна быть для улиц - не менее 15м, для проездов – не менее 9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1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3"/>
        <w:gridCol w:w="1886"/>
        <w:gridCol w:w="570"/>
        <w:gridCol w:w="5215"/>
      </w:tblGrid>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after="240"/>
            </w:pPr>
          </w:p>
          <w:p w:rsidR="004261D0" w:rsidRDefault="004261D0">
            <w:pPr>
              <w:pStyle w:val="a6"/>
              <w:spacing w:before="0" w:beforeAutospacing="0" w:after="0" w:afterAutospacing="0"/>
              <w:jc w:val="both"/>
              <w:rPr>
                <w:sz w:val="15"/>
                <w:szCs w:val="15"/>
              </w:rPr>
            </w:pPr>
            <w:r>
              <w:rPr>
                <w:rStyle w:val="a7"/>
                <w:sz w:val="15"/>
                <w:szCs w:val="15"/>
              </w:rPr>
              <w:t>СХ2 – зона занятая объектами сельскохозяйственного использования IV – V класса опасности</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 п/п</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Наименование вида разрешенного использования</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Код</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Описание вида разрешенного использования</w:t>
            </w:r>
          </w:p>
          <w:p w:rsidR="004261D0" w:rsidRDefault="004261D0">
            <w:pPr>
              <w:pStyle w:val="a6"/>
              <w:spacing w:before="0" w:beforeAutospacing="0" w:after="0" w:afterAutospacing="0"/>
              <w:jc w:val="both"/>
              <w:rPr>
                <w:sz w:val="15"/>
                <w:szCs w:val="15"/>
              </w:rPr>
            </w:pPr>
            <w:r>
              <w:rPr>
                <w:rStyle w:val="a7"/>
                <w:sz w:val="15"/>
                <w:szCs w:val="15"/>
              </w:rPr>
              <w:t>земельного участка</w:t>
            </w:r>
          </w:p>
        </w:tc>
      </w:tr>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Основные виды разрешенного использования</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дачного хозяйства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Животноводство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1.7</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261D0" w:rsidRDefault="004261D0">
            <w:pPr>
              <w:pStyle w:val="a6"/>
              <w:spacing w:before="0" w:beforeAutospacing="0" w:after="0" w:afterAutospacing="0"/>
              <w:jc w:val="both"/>
              <w:rPr>
                <w:sz w:val="15"/>
                <w:szCs w:val="15"/>
              </w:rPr>
            </w:pPr>
            <w:r>
              <w:rPr>
                <w:sz w:val="15"/>
                <w:szCs w:val="15"/>
              </w:rPr>
              <w:t>Содержание данного вида разрешенного использования включает в себя содержание видов разрешенного использования с кодами 1.8 - 1.11</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Скотоводство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1.8</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Звероводство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1.9</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Птицеводство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1.10</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 xml:space="preserve">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w:t>
            </w:r>
            <w:r>
              <w:rPr>
                <w:sz w:val="15"/>
                <w:szCs w:val="15"/>
              </w:rPr>
              <w:lastRenderedPageBreak/>
              <w:t>продукции (материала)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6</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Свиноводство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Пчеловодство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8</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Рыбоводство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Научное обеспечение сельского хозяйства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1.14</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Хранение и переработка сельскохозяйственной продукции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1.15</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личного подсобного хозяйства на полевых участках</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1.16</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1.16 - Производство сельскохозяйственной продукции без права возведения объектов капитального строительства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Питомники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1.17</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Обеспечение сельскохозяйственного производства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1.18</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14</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Склады</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6.9</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Обслуживание автотранспорта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16</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Объекты придорожного сервиса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4.9.1 - Размещение автозаправочных станций (бензиновых, газовых);</w:t>
            </w:r>
          </w:p>
          <w:p w:rsidR="004261D0" w:rsidRDefault="004261D0">
            <w:pPr>
              <w:pStyle w:val="a6"/>
              <w:spacing w:before="0" w:beforeAutospacing="0" w:after="0" w:afterAutospacing="0"/>
              <w:jc w:val="both"/>
              <w:rPr>
                <w:sz w:val="15"/>
                <w:szCs w:val="15"/>
              </w:rPr>
            </w:pPr>
            <w:r>
              <w:rPr>
                <w:sz w:val="15"/>
                <w:szCs w:val="15"/>
              </w:rPr>
              <w:t>размещение магазинов сопутствующей торговли, зданий для организации общественного питания в качестве объектов придорожного сервиса;</w:t>
            </w:r>
          </w:p>
          <w:p w:rsidR="004261D0" w:rsidRDefault="004261D0">
            <w:pPr>
              <w:pStyle w:val="a6"/>
              <w:spacing w:before="0" w:beforeAutospacing="0" w:after="0" w:afterAutospacing="0"/>
              <w:jc w:val="both"/>
              <w:rPr>
                <w:sz w:val="15"/>
                <w:szCs w:val="15"/>
              </w:rPr>
            </w:pPr>
            <w:r>
              <w:rPr>
                <w:sz w:val="15"/>
                <w:szCs w:val="15"/>
              </w:rPr>
              <w:t>предоставление гостиничных услуг в качестве придорожного сервиса;</w:t>
            </w:r>
          </w:p>
          <w:p w:rsidR="004261D0" w:rsidRDefault="004261D0">
            <w:pPr>
              <w:pStyle w:val="a6"/>
              <w:spacing w:before="0" w:beforeAutospacing="0" w:after="0" w:afterAutospacing="0"/>
              <w:jc w:val="both"/>
              <w:rPr>
                <w:sz w:val="15"/>
                <w:szCs w:val="15"/>
              </w:rPr>
            </w:pPr>
            <w:r>
              <w:rPr>
                <w:sz w:val="15"/>
                <w:szCs w:val="15"/>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17</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Растениеводство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18</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огородничества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19</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садоводства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Условно разрешенные виды использования</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20</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Общественное питание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Бытовое обслуживание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Связь</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 xml:space="preserve">6.8 - Размещение объектов связи, радиовещания, телевидения, включая воздушные радиорелейные, надземные и подземные кабельные линии связи, </w:t>
            </w:r>
            <w:r>
              <w:rPr>
                <w:sz w:val="15"/>
                <w:szCs w:val="15"/>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23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Ветеринарное обслуживание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3.10</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24</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Для индивидуального жилищного строительства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25</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Малоэтажная многоквартирная жилая застройка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26</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Обслуживание жилой застройки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27</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Для ведения личного подсобного хозяйства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4261D0" w:rsidRDefault="004261D0">
            <w:pPr>
              <w:pStyle w:val="a6"/>
              <w:spacing w:before="0" w:beforeAutospacing="0" w:after="0" w:afterAutospacing="0"/>
              <w:jc w:val="both"/>
              <w:rPr>
                <w:sz w:val="15"/>
                <w:szCs w:val="15"/>
              </w:rPr>
            </w:pPr>
            <w:r>
              <w:rPr>
                <w:sz w:val="15"/>
                <w:szCs w:val="15"/>
              </w:rPr>
              <w:t>содержание сельскохозяйственных животных</w:t>
            </w:r>
          </w:p>
        </w:tc>
      </w:tr>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Вспомогательные виды разрешённого использования,</w:t>
            </w:r>
            <w:r>
              <w:rPr>
                <w:sz w:val="15"/>
                <w:szCs w:val="15"/>
              </w:rPr>
              <w:t> </w:t>
            </w:r>
            <w:r>
              <w:rPr>
                <w:rStyle w:val="a7"/>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28</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Коммунальное обслуживание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29</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Земельные участки (территории) общего пользования</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61D0" w:rsidRDefault="004261D0" w:rsidP="004261D0">
      <w:pPr>
        <w:numPr>
          <w:ilvl w:val="0"/>
          <w:numId w:val="25"/>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минимальный размер земельного участка – 300 квадратных метров;</w:t>
      </w:r>
    </w:p>
    <w:p w:rsidR="004261D0" w:rsidRDefault="004261D0" w:rsidP="004261D0">
      <w:pPr>
        <w:numPr>
          <w:ilvl w:val="0"/>
          <w:numId w:val="25"/>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максимальный размер земельного участка – 20 000 квадратных метров;</w:t>
      </w:r>
    </w:p>
    <w:p w:rsidR="004261D0" w:rsidRDefault="004261D0" w:rsidP="004261D0">
      <w:pPr>
        <w:numPr>
          <w:ilvl w:val="0"/>
          <w:numId w:val="25"/>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отступ от красной линии</w:t>
      </w:r>
      <w:r>
        <w:rPr>
          <w:rFonts w:ascii="Tahoma" w:hAnsi="Tahoma" w:cs="Tahoma"/>
          <w:color w:val="000000"/>
          <w:sz w:val="15"/>
          <w:szCs w:val="15"/>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4261D0" w:rsidRDefault="004261D0" w:rsidP="004261D0">
      <w:pPr>
        <w:numPr>
          <w:ilvl w:val="0"/>
          <w:numId w:val="25"/>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минимальное расстояние</w:t>
      </w:r>
      <w:r>
        <w:rPr>
          <w:rFonts w:ascii="Tahoma" w:hAnsi="Tahoma" w:cs="Tahoma"/>
          <w:color w:val="000000"/>
          <w:sz w:val="15"/>
          <w:szCs w:val="15"/>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4261D0" w:rsidRDefault="004261D0" w:rsidP="004261D0">
      <w:pPr>
        <w:numPr>
          <w:ilvl w:val="0"/>
          <w:numId w:val="25"/>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максимальный процент застройки</w:t>
      </w:r>
      <w:r>
        <w:rPr>
          <w:rFonts w:ascii="Tahoma" w:hAnsi="Tahoma" w:cs="Tahoma"/>
          <w:color w:val="000000"/>
          <w:sz w:val="15"/>
          <w:szCs w:val="15"/>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максимальный процент застройки – 50%;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numPr>
          <w:ilvl w:val="0"/>
          <w:numId w:val="26"/>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максимальное количество этажей</w:t>
      </w:r>
      <w:r>
        <w:rPr>
          <w:rFonts w:ascii="Tahoma" w:hAnsi="Tahoma" w:cs="Tahoma"/>
          <w:color w:val="000000"/>
          <w:sz w:val="15"/>
          <w:szCs w:val="15"/>
        </w:rPr>
        <w:t> надземной части зданий, строений, сооружений на территории земельных участков - 3 этажа;</w:t>
      </w:r>
    </w:p>
    <w:p w:rsidR="004261D0" w:rsidRDefault="004261D0" w:rsidP="004261D0">
      <w:pPr>
        <w:numPr>
          <w:ilvl w:val="0"/>
          <w:numId w:val="26"/>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максимальная высота от уровня земли:</w:t>
      </w:r>
    </w:p>
    <w:p w:rsidR="004261D0" w:rsidRDefault="004261D0" w:rsidP="004261D0">
      <w:pPr>
        <w:numPr>
          <w:ilvl w:val="0"/>
          <w:numId w:val="2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 верха плоской кровли - не более 12 м;</w:t>
      </w:r>
    </w:p>
    <w:p w:rsidR="004261D0" w:rsidRDefault="004261D0" w:rsidP="004261D0">
      <w:pPr>
        <w:numPr>
          <w:ilvl w:val="0"/>
          <w:numId w:val="2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 конька скатной кровли - не более 16 м;</w:t>
      </w:r>
    </w:p>
    <w:p w:rsidR="004261D0" w:rsidRDefault="004261D0" w:rsidP="004261D0">
      <w:pPr>
        <w:numPr>
          <w:ilvl w:val="0"/>
          <w:numId w:val="2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всех вспомогательных строений высота от уровня земли до верха плоской кровли не более 4 м, до конька скатной кровли - не более 7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Ограничения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Ограничения использования для данной территориальной зоны установлены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Главой 11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10.7. Градостроительный регламент зоны сельскохозяйственных угодий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СХ3- зона сельскохозяйственных угодий (вне границ населенных пунктов).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Цель выделения зоны - Ведение сельского хозяйства.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Градостроительные регламенты не устанавливаются для сельскохозяйственных угодий в составе земель сельскохозяйственного назначения.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10.8. Градостроительный регламент зон, занятых объектами сельскохозяйственного назначения.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СХ4 – зона объектов сельскохозяйственного назначения вне границах населенных пунктов.</w:t>
      </w:r>
    </w:p>
    <w:tbl>
      <w:tblPr>
        <w:tblW w:w="81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3"/>
        <w:gridCol w:w="1886"/>
        <w:gridCol w:w="570"/>
        <w:gridCol w:w="5215"/>
      </w:tblGrid>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after="240"/>
            </w:pPr>
          </w:p>
          <w:p w:rsidR="004261D0" w:rsidRDefault="004261D0">
            <w:pPr>
              <w:pStyle w:val="a6"/>
              <w:spacing w:before="0" w:beforeAutospacing="0" w:after="0" w:afterAutospacing="0"/>
              <w:jc w:val="both"/>
              <w:rPr>
                <w:sz w:val="15"/>
                <w:szCs w:val="15"/>
              </w:rPr>
            </w:pPr>
            <w:r>
              <w:rPr>
                <w:rStyle w:val="a7"/>
                <w:sz w:val="15"/>
                <w:szCs w:val="15"/>
              </w:rPr>
              <w:t>СХ4 – зона занятая объектами сельскохозяйственного назначения III и выше класса опасности</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 п/п</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Наименование вида разрешенного использования</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Код</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Описание вида разрешенного использования</w:t>
            </w:r>
          </w:p>
          <w:p w:rsidR="004261D0" w:rsidRDefault="004261D0">
            <w:pPr>
              <w:pStyle w:val="a6"/>
              <w:spacing w:before="0" w:beforeAutospacing="0" w:after="0" w:afterAutospacing="0"/>
              <w:jc w:val="both"/>
              <w:rPr>
                <w:sz w:val="15"/>
                <w:szCs w:val="15"/>
              </w:rPr>
            </w:pPr>
            <w:r>
              <w:rPr>
                <w:rStyle w:val="a7"/>
                <w:sz w:val="15"/>
                <w:szCs w:val="15"/>
              </w:rPr>
              <w:t>земельного участка</w:t>
            </w:r>
          </w:p>
        </w:tc>
      </w:tr>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Основные виды разрешенного использования</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Животноводство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1.7</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261D0" w:rsidRDefault="004261D0">
            <w:pPr>
              <w:pStyle w:val="a6"/>
              <w:spacing w:before="0" w:beforeAutospacing="0" w:after="0" w:afterAutospacing="0"/>
              <w:jc w:val="both"/>
              <w:rPr>
                <w:sz w:val="15"/>
                <w:szCs w:val="15"/>
              </w:rPr>
            </w:pPr>
            <w:r>
              <w:rPr>
                <w:sz w:val="15"/>
                <w:szCs w:val="15"/>
              </w:rPr>
              <w:t>Содержание данного вида разрешенного использования включает в себя содержание видов разрешенного использования с кодами 1.8 - 1.11</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Скотоводство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1.8</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Звероводство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1.9</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Птицеводство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1.10</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Свиноводство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Пчеловодство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Рыбоводство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8</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Научное обеспечение сельского хозяйства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1.14</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Хранение и переработка сельскохозяйственной продукции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1.15</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10</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личного подсобного хозяйства на полевых участках</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1.16</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1.16 - Производство сельскохозяйственной продукции без права возведения объектов капитального строительства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Питомники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1.17</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12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Обеспечение сельскохозяйственного производства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1.18</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Склады</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6.9</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14</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Обслуживание автотранспорта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Объекты придорожного сервиса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4.9.1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4.9.1 - Размещение автозаправочных станций (бензиновых, газовых);</w:t>
            </w:r>
          </w:p>
          <w:p w:rsidR="004261D0" w:rsidRDefault="004261D0">
            <w:pPr>
              <w:pStyle w:val="a6"/>
              <w:spacing w:before="0" w:beforeAutospacing="0" w:after="0" w:afterAutospacing="0"/>
              <w:jc w:val="both"/>
              <w:rPr>
                <w:sz w:val="15"/>
                <w:szCs w:val="15"/>
              </w:rPr>
            </w:pPr>
            <w:r>
              <w:rPr>
                <w:sz w:val="15"/>
                <w:szCs w:val="15"/>
              </w:rPr>
              <w:t>размещение магазинов сопутствующей торговли, зданий для организации общественного питания в качестве объектов придорожного сервиса;</w:t>
            </w:r>
          </w:p>
          <w:p w:rsidR="004261D0" w:rsidRDefault="004261D0">
            <w:pPr>
              <w:pStyle w:val="a6"/>
              <w:spacing w:before="0" w:beforeAutospacing="0" w:after="0" w:afterAutospacing="0"/>
              <w:jc w:val="both"/>
              <w:rPr>
                <w:sz w:val="15"/>
                <w:szCs w:val="15"/>
              </w:rPr>
            </w:pPr>
            <w:r>
              <w:rPr>
                <w:sz w:val="15"/>
                <w:szCs w:val="15"/>
              </w:rPr>
              <w:t>предоставление гостиничных услуг в качестве придорожного сервиса;</w:t>
            </w:r>
          </w:p>
          <w:p w:rsidR="004261D0" w:rsidRDefault="004261D0">
            <w:pPr>
              <w:pStyle w:val="a6"/>
              <w:spacing w:before="0" w:beforeAutospacing="0" w:after="0" w:afterAutospacing="0"/>
              <w:jc w:val="both"/>
              <w:rPr>
                <w:sz w:val="15"/>
                <w:szCs w:val="15"/>
              </w:rPr>
            </w:pPr>
            <w:r>
              <w:rPr>
                <w:sz w:val="15"/>
                <w:szCs w:val="15"/>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16</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Растениеводство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17</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огородничества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18</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Ведение садоводства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Условно разрешенные виды использования</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19</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Общественное питание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20</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Бытовое обслуживание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Связь</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Ветеринарное обслуживание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3.10</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261D0" w:rsidTr="004261D0">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Вспомогательные виды разрешённого использования,</w:t>
            </w:r>
            <w:r>
              <w:rPr>
                <w:sz w:val="15"/>
                <w:szCs w:val="15"/>
              </w:rPr>
              <w:t> </w:t>
            </w:r>
            <w:r>
              <w:rPr>
                <w:rStyle w:val="a7"/>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261D0" w:rsidTr="004261D0">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Коммунальное обслуживание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61D0" w:rsidRDefault="004261D0" w:rsidP="004261D0">
      <w:pPr>
        <w:numPr>
          <w:ilvl w:val="0"/>
          <w:numId w:val="27"/>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минимальный размер земельного участка – 300 квадратных метров;</w:t>
      </w:r>
    </w:p>
    <w:p w:rsidR="004261D0" w:rsidRDefault="004261D0" w:rsidP="004261D0">
      <w:pPr>
        <w:numPr>
          <w:ilvl w:val="0"/>
          <w:numId w:val="27"/>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максимальный размер земельного участка – 20 000 квадратных метров;</w:t>
      </w:r>
    </w:p>
    <w:p w:rsidR="004261D0" w:rsidRDefault="004261D0" w:rsidP="004261D0">
      <w:pPr>
        <w:numPr>
          <w:ilvl w:val="0"/>
          <w:numId w:val="27"/>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отступ от красной линии</w:t>
      </w:r>
      <w:r>
        <w:rPr>
          <w:rFonts w:ascii="Tahoma" w:hAnsi="Tahoma" w:cs="Tahoma"/>
          <w:color w:val="000000"/>
          <w:sz w:val="15"/>
          <w:szCs w:val="15"/>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4261D0" w:rsidRDefault="004261D0" w:rsidP="004261D0">
      <w:pPr>
        <w:numPr>
          <w:ilvl w:val="0"/>
          <w:numId w:val="27"/>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lastRenderedPageBreak/>
        <w:t>минимальное расстояние</w:t>
      </w:r>
      <w:r>
        <w:rPr>
          <w:rFonts w:ascii="Tahoma" w:hAnsi="Tahoma" w:cs="Tahoma"/>
          <w:color w:val="000000"/>
          <w:sz w:val="15"/>
          <w:szCs w:val="15"/>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4261D0" w:rsidRDefault="004261D0" w:rsidP="004261D0">
      <w:pPr>
        <w:numPr>
          <w:ilvl w:val="0"/>
          <w:numId w:val="27"/>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максимальный процент застройки</w:t>
      </w:r>
      <w:r>
        <w:rPr>
          <w:rFonts w:ascii="Tahoma" w:hAnsi="Tahoma" w:cs="Tahoma"/>
          <w:color w:val="000000"/>
          <w:sz w:val="15"/>
          <w:szCs w:val="15"/>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максимальный процент застройки – 50%;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numPr>
          <w:ilvl w:val="0"/>
          <w:numId w:val="28"/>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максимальное количество этажей</w:t>
      </w:r>
      <w:r>
        <w:rPr>
          <w:rFonts w:ascii="Tahoma" w:hAnsi="Tahoma" w:cs="Tahoma"/>
          <w:color w:val="000000"/>
          <w:sz w:val="15"/>
          <w:szCs w:val="15"/>
        </w:rPr>
        <w:t> надземной части зданий, строений, сооружений на территории земельных участков - 3 этажа;</w:t>
      </w:r>
    </w:p>
    <w:p w:rsidR="004261D0" w:rsidRDefault="004261D0" w:rsidP="004261D0">
      <w:pPr>
        <w:numPr>
          <w:ilvl w:val="0"/>
          <w:numId w:val="28"/>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максимальная высота от уровня земли:</w:t>
      </w:r>
    </w:p>
    <w:p w:rsidR="004261D0" w:rsidRDefault="004261D0" w:rsidP="004261D0">
      <w:pPr>
        <w:numPr>
          <w:ilvl w:val="0"/>
          <w:numId w:val="2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 верха плоской кровли - не более 12 м;</w:t>
      </w:r>
    </w:p>
    <w:p w:rsidR="004261D0" w:rsidRDefault="004261D0" w:rsidP="004261D0">
      <w:pPr>
        <w:numPr>
          <w:ilvl w:val="0"/>
          <w:numId w:val="2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 конька скатной кровли - не более 16 м;</w:t>
      </w:r>
    </w:p>
    <w:p w:rsidR="004261D0" w:rsidRDefault="004261D0" w:rsidP="004261D0">
      <w:pPr>
        <w:numPr>
          <w:ilvl w:val="0"/>
          <w:numId w:val="2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всех вспомогательных строений высота от уровня земли до верха плоской кровли не более 4 м, до конька скатной кровли - не более 7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Ограничения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Главой 11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10.9. Градостроительный регламент зоны специального назначения – зона кладбищ, скотомогильников, объектов размещения отходов потребления.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СП.</w:t>
      </w:r>
    </w:p>
    <w:tbl>
      <w:tblPr>
        <w:tblW w:w="83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0"/>
        <w:gridCol w:w="1682"/>
        <w:gridCol w:w="662"/>
        <w:gridCol w:w="5343"/>
      </w:tblGrid>
      <w:tr w:rsidR="004261D0" w:rsidTr="004261D0">
        <w:trPr>
          <w:tblCellSpacing w:w="0" w:type="dxa"/>
        </w:trPr>
        <w:tc>
          <w:tcPr>
            <w:tcW w:w="997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after="240"/>
            </w:pPr>
          </w:p>
          <w:p w:rsidR="004261D0" w:rsidRDefault="004261D0">
            <w:pPr>
              <w:pStyle w:val="a6"/>
              <w:spacing w:before="0" w:beforeAutospacing="0" w:after="0" w:afterAutospacing="0"/>
              <w:jc w:val="both"/>
              <w:rPr>
                <w:sz w:val="15"/>
                <w:szCs w:val="15"/>
              </w:rPr>
            </w:pPr>
            <w:r>
              <w:rPr>
                <w:rStyle w:val="a7"/>
                <w:sz w:val="15"/>
                <w:szCs w:val="15"/>
              </w:rPr>
              <w:t>СП –зона кладбищ, скотомогильников, объектов размещения отходов потребления</w:t>
            </w:r>
          </w:p>
        </w:tc>
      </w:tr>
      <w:tr w:rsidR="004261D0" w:rsidTr="004261D0">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 п/п</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Наименование вида разрешенного использования</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Код </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Описание вида разрешенного использования</w:t>
            </w:r>
          </w:p>
          <w:p w:rsidR="004261D0" w:rsidRDefault="004261D0">
            <w:pPr>
              <w:pStyle w:val="a6"/>
              <w:spacing w:before="0" w:beforeAutospacing="0" w:after="0" w:afterAutospacing="0"/>
              <w:jc w:val="both"/>
              <w:rPr>
                <w:sz w:val="15"/>
                <w:szCs w:val="15"/>
              </w:rPr>
            </w:pPr>
            <w:r>
              <w:rPr>
                <w:rStyle w:val="a7"/>
                <w:sz w:val="15"/>
                <w:szCs w:val="15"/>
              </w:rPr>
              <w:t>земельного участка</w:t>
            </w:r>
          </w:p>
        </w:tc>
      </w:tr>
      <w:tr w:rsidR="004261D0" w:rsidTr="004261D0">
        <w:trPr>
          <w:tblCellSpacing w:w="0" w:type="dxa"/>
        </w:trPr>
        <w:tc>
          <w:tcPr>
            <w:tcW w:w="997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Основные виды разрешенного использования</w:t>
            </w:r>
          </w:p>
        </w:tc>
      </w:tr>
      <w:tr w:rsidR="004261D0" w:rsidTr="004261D0">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Ритуальная деятельность</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12.1 - Размещение кладбищ, крематориев и мест захоронения; размещение соответствующих культовых сооружений</w:t>
            </w:r>
          </w:p>
        </w:tc>
      </w:tr>
      <w:tr w:rsidR="004261D0" w:rsidTr="004261D0">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Земельные участки (территории) общего пользования</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261D0" w:rsidTr="004261D0">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Религиозное использование</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3.7</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261D0" w:rsidTr="004261D0">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Историко-культурная деятельность</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261D0" w:rsidTr="004261D0">
        <w:trPr>
          <w:tblCellSpacing w:w="0" w:type="dxa"/>
        </w:trPr>
        <w:tc>
          <w:tcPr>
            <w:tcW w:w="997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Условно разрешенные виды использования</w:t>
            </w:r>
          </w:p>
        </w:tc>
      </w:tr>
      <w:tr w:rsidR="004261D0" w:rsidTr="004261D0">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Специальная</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261D0" w:rsidTr="004261D0">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Магазины</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4.4</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4261D0" w:rsidTr="004261D0">
        <w:trPr>
          <w:tblCellSpacing w:w="0" w:type="dxa"/>
        </w:trPr>
        <w:tc>
          <w:tcPr>
            <w:tcW w:w="997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Вспомогательные виды разрешённого использования,</w:t>
            </w:r>
            <w:r>
              <w:rPr>
                <w:sz w:val="15"/>
                <w:szCs w:val="15"/>
              </w:rPr>
              <w:t> </w:t>
            </w:r>
            <w:r>
              <w:rPr>
                <w:rStyle w:val="a7"/>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261D0" w:rsidTr="004261D0">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Коммунальное обслуживание</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261D0" w:rsidTr="004261D0">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8</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Склады</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6.9</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w:t>
            </w:r>
            <w:r>
              <w:rPr>
                <w:sz w:val="15"/>
                <w:szCs w:val="15"/>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предельные (минимальные и (или) максимальные) размеры земельных участков, в том числе их площадь – не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предельное количество этажей или предельную высоту зданий, строений, сооружений – не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Ограничения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Главой 11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10.10. Градостроительный регламент зоны рекреационного назначения.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Р.</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Цель выделения зоны.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8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6"/>
        <w:gridCol w:w="2016"/>
        <w:gridCol w:w="742"/>
        <w:gridCol w:w="4908"/>
      </w:tblGrid>
      <w:tr w:rsidR="004261D0" w:rsidTr="004261D0">
        <w:trPr>
          <w:tblCellSpacing w:w="0" w:type="dxa"/>
        </w:trPr>
        <w:tc>
          <w:tcPr>
            <w:tcW w:w="98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Р - зона рекреационного назначения</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 п/п</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Наименование вида разрешенного использования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Код</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Описание вида разрешенного использования</w:t>
            </w:r>
          </w:p>
          <w:p w:rsidR="004261D0" w:rsidRDefault="004261D0">
            <w:pPr>
              <w:pStyle w:val="a6"/>
              <w:spacing w:before="0" w:beforeAutospacing="0" w:after="0" w:afterAutospacing="0"/>
              <w:jc w:val="both"/>
              <w:rPr>
                <w:sz w:val="15"/>
                <w:szCs w:val="15"/>
              </w:rPr>
            </w:pPr>
            <w:r>
              <w:rPr>
                <w:rStyle w:val="a7"/>
                <w:sz w:val="15"/>
                <w:szCs w:val="15"/>
              </w:rPr>
              <w:t>земельного участка</w:t>
            </w:r>
          </w:p>
        </w:tc>
      </w:tr>
      <w:tr w:rsidR="004261D0" w:rsidTr="004261D0">
        <w:trPr>
          <w:tblCellSpacing w:w="0" w:type="dxa"/>
        </w:trPr>
        <w:tc>
          <w:tcPr>
            <w:tcW w:w="98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Основные виды разрешенного использования</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Спорт</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5.1</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Туристическое обслуживание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5.2.1</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Курортная деятельность</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9.2</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Санаторная деятельность</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9.2.1</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Гостиничное обслуживание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4.7</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Бытовое обслуживание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7</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Культурное развитие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8</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Охота и рыбалка</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5.3</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Охрана природных территорий</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9.1</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10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Деятельность по особой охране и изучению природы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9.0</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Земельные участки (территории) общего пользования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12</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Общественное питание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13</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Магазины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4.4</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14</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Культурное развитие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15</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Общее пользование водными объектами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11.1</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16</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Специальное пользование водными объектами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11.2</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17</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Гидротехнические сооружения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11.3</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18</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Историко-культурная деятельность</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9.3</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261D0" w:rsidTr="004261D0">
        <w:trPr>
          <w:tblCellSpacing w:w="0" w:type="dxa"/>
        </w:trPr>
        <w:tc>
          <w:tcPr>
            <w:tcW w:w="98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Условно разрешенные виды использования</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19</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Деловое управление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4.1</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Религиозное использование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3.7</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21</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Связь</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261D0" w:rsidTr="004261D0">
        <w:trPr>
          <w:tblCellSpacing w:w="0" w:type="dxa"/>
        </w:trPr>
        <w:tc>
          <w:tcPr>
            <w:tcW w:w="98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Вспомогательные виды разрешённого использования,</w:t>
            </w:r>
            <w:r>
              <w:rPr>
                <w:sz w:val="15"/>
                <w:szCs w:val="15"/>
              </w:rPr>
              <w:t> </w:t>
            </w:r>
            <w:r>
              <w:rPr>
                <w:rStyle w:val="a7"/>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22</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Коммунальное обслуживание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3.1</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xml:space="preserve">3.1 - Размещение объектов капитального строительства в целях обеспечения физических и юридических лиц коммунальными услугами, в </w:t>
            </w:r>
            <w:r>
              <w:rPr>
                <w:sz w:val="15"/>
                <w:szCs w:val="15"/>
              </w:rPr>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261D0" w:rsidTr="004261D0">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23</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Склады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6.9</w:t>
            </w:r>
          </w:p>
        </w:tc>
        <w:tc>
          <w:tcPr>
            <w:tcW w:w="60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предельные (минимальные и (или) максимальные) размеры земельных участков, в том числе их площадь – не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предельное количество этажей или предельную высоту зданий, строений, сооружений – не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Ограничения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Главой 11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10.11.</w:t>
      </w:r>
      <w:r>
        <w:rPr>
          <w:rFonts w:ascii="Tahoma" w:hAnsi="Tahoma" w:cs="Tahoma"/>
          <w:color w:val="000000"/>
          <w:sz w:val="15"/>
          <w:szCs w:val="15"/>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4261D0" w:rsidRDefault="004261D0" w:rsidP="004261D0">
      <w:pPr>
        <w:pStyle w:val="3"/>
        <w:shd w:val="clear" w:color="auto" w:fill="EEEEEE"/>
        <w:spacing w:before="0"/>
        <w:jc w:val="center"/>
        <w:rPr>
          <w:rFonts w:ascii="Tahoma" w:hAnsi="Tahoma" w:cs="Tahoma"/>
          <w:color w:val="000000"/>
          <w:sz w:val="20"/>
          <w:szCs w:val="20"/>
        </w:rPr>
      </w:pPr>
      <w:r>
        <w:rPr>
          <w:rStyle w:val="a7"/>
          <w:rFonts w:ascii="Tahoma" w:hAnsi="Tahoma" w:cs="Tahoma"/>
          <w:b/>
          <w:bCs/>
          <w:color w:val="000000"/>
          <w:sz w:val="20"/>
          <w:szCs w:val="20"/>
        </w:rPr>
        <w:t> </w:t>
      </w:r>
    </w:p>
    <w:p w:rsidR="004261D0" w:rsidRDefault="004261D0" w:rsidP="004261D0">
      <w:pPr>
        <w:pStyle w:val="3"/>
        <w:shd w:val="clear" w:color="auto" w:fill="EEEEEE"/>
        <w:spacing w:before="0"/>
        <w:jc w:val="center"/>
        <w:rPr>
          <w:rFonts w:ascii="Tahoma" w:hAnsi="Tahoma" w:cs="Tahoma"/>
          <w:color w:val="000000"/>
          <w:sz w:val="20"/>
          <w:szCs w:val="20"/>
        </w:rPr>
      </w:pPr>
      <w:r>
        <w:rPr>
          <w:rStyle w:val="a7"/>
          <w:rFonts w:ascii="Tahoma" w:hAnsi="Tahoma" w:cs="Tahoma"/>
          <w:b/>
          <w:bCs/>
          <w:color w:val="000000"/>
          <w:sz w:val="20"/>
          <w:szCs w:val="20"/>
        </w:rPr>
        <w:t>Глава 11. Ограничения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11.1. Ограничения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11.1.2. Устанавливаются следующие виды ограничений: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в границах санитарно-защитных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в водоохранных зонах водных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градостроительных изменений на территории прибрежной защитной полосы;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с существующим и прогнозируемым высоким стоянием уровня грунтовых вод;</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градостроительных изменений на территории зон охраны естественных ландшафтов;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градостроительных изменений на территории объектов культурного наследия;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на территории коммуникационных коридоров.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11.2. Ограничения использования земельных участков и объектов капитального строительства в границах санитарно-защитных зон.</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11.2.3. В соответствии с указанным режимом вводятся следующие ограничения: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 территории СЗЗ не допускается размещение: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жилой застройки, включая отдельные жилые дома;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ландшафтно-рекреационных зон, зон отдыха, территорий курортов, санаториев и домов отдыха;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других территорий с нормируемыми показателями качества среды обитания.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 в СЗЗ и на территории объектов других отраслей промышленности не допускается размещать: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объекты пищевых отраслей промышленности;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оптовые склады продовольственного сырья и пищевых продуктов;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комплексы водопроводных сооружений для подготовки и хранения питьевой воды, которые могут повлиять на качество продукции;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в границах СЗЗ промышленного объекта или производства допускается: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промышленных объектов или производств;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зданий управлений, конструкторских бюро, зданий административного назначения, научно-исследовательских лабораторий);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поликлиник, спортивно-оздоровительных сооружений закрытого типа;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бань, прачечных, объектов торговли и общественного питания, мотелей, гостиницы;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11.3.3. Каждый конкретный источник хозяйственно-питьевого водоснабжения должен иметь проекты зон санитарной охраны (ЗСО).</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11.3.5. Определение границ поясов ЗСО подземных источников водоснабжения.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- 30 м – при использовании защищенных подземных вод;</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- 50 м – при использовании недостаточно защищенных подземных вод.</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11.3.6. Определение границ поясов ЗСО поверхностных источников водоснабжения.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границы первого пояса ЗСО поверхностных источников устанавливается с учетом конкретных условий в следующих пределах: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водотоков: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вверх по течению – не менее 200 м от водозабора;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вниз по течению – не менее 100 м от водозабора;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 прилегающему к водозабору берегу – не менее 100 м от линии уреза воды летне-осенней межени;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границы второго пояса ЗСО поверхностных источников водоснабжения устанавливается: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водотоке: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граница ниже по течению должна быть не менее 250 м от водозабора;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боковые границы от уреза воды должны быть расположены на расстоянии: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равнинном рельефе местности – не менее 500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водоемах: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боковые границы должны быть удалены на расстояние: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равнинном рельефе местности - не менее 500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границы третьего пояса ЗСО поверхностных источников водоснабжения устанавливаются: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водотоке: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вверх и вниз по течению должны совпадают с границами второго пояса;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боковые границы должны проходить по линии водоразделов в пределах 3 - 5 километров, включая притоки;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водоеме должны полностью совпадают с границами второго пояса.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11.3.7. Определение границ ЗСО водопроводных сооружений и водоводов.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граница первого пояса ЗСО водопроводных сооружений принимается на расстоянии: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стен запасных и регулирующих емкостей, фильтров и контактных осветлителей - не менее 30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водонапорных башен - не менее 10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остальных помещений (отстойники, реагентное хозяйство, склад хлора, насосные станции и др.) - не менее 15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ширину санитарно-защитной полосы следует принимать по обе стороны от крайних линий водопровода: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отсутствии грунтовых вод – не менее 10 м при диаметре водоводов до 1000 мм и не менее 20 м при диаметре водоводов более 1000 мм;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наличии грунтовых вод – не менее 50 м вне зависимости от диаметра водоводов.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Регламенты использования территорий зон санитарной охраны источников водоснабжения</w:t>
      </w:r>
    </w:p>
    <w:tbl>
      <w:tblPr>
        <w:tblW w:w="18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81"/>
        <w:gridCol w:w="185"/>
        <w:gridCol w:w="8489"/>
      </w:tblGrid>
      <w:tr w:rsidR="004261D0" w:rsidTr="004261D0">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rStyle w:val="a7"/>
                <w:sz w:val="15"/>
                <w:szCs w:val="15"/>
              </w:rPr>
              <w:t>Запрещается</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rStyle w:val="a7"/>
                <w:sz w:val="15"/>
                <w:szCs w:val="15"/>
              </w:rPr>
              <w:t>Допускается</w:t>
            </w:r>
          </w:p>
        </w:tc>
      </w:tr>
      <w:tr w:rsidR="004261D0" w:rsidTr="004261D0">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Подземные источники водоснабжения</w:t>
            </w:r>
          </w:p>
        </w:tc>
      </w:tr>
      <w:tr w:rsidR="004261D0" w:rsidTr="004261D0">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rStyle w:val="a8"/>
                <w:b/>
                <w:bCs/>
                <w:sz w:val="15"/>
                <w:szCs w:val="15"/>
              </w:rPr>
              <w:t>I  пояс  ЗСО</w:t>
            </w:r>
          </w:p>
        </w:tc>
      </w:tr>
      <w:tr w:rsidR="004261D0" w:rsidTr="004261D0">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rsidP="004261D0">
            <w:pPr>
              <w:numPr>
                <w:ilvl w:val="0"/>
                <w:numId w:val="29"/>
              </w:numPr>
              <w:spacing w:before="63" w:after="63" w:line="240" w:lineRule="auto"/>
              <w:ind w:left="0" w:firstLine="250"/>
            </w:pPr>
            <w:r>
              <w:t>все виды строительства, не имеющие непосредственного отношения к эксплуатации, реконструкции и расширению водопроводных сооружений;</w:t>
            </w:r>
          </w:p>
          <w:p w:rsidR="004261D0" w:rsidRDefault="004261D0" w:rsidP="004261D0">
            <w:pPr>
              <w:numPr>
                <w:ilvl w:val="0"/>
                <w:numId w:val="29"/>
              </w:numPr>
              <w:spacing w:before="63" w:after="63" w:line="240" w:lineRule="auto"/>
              <w:ind w:left="0" w:firstLine="250"/>
            </w:pPr>
            <w:r>
              <w:t>размещение жилых и хозяйственно-бытовых зданий;</w:t>
            </w:r>
          </w:p>
          <w:p w:rsidR="004261D0" w:rsidRDefault="004261D0" w:rsidP="004261D0">
            <w:pPr>
              <w:numPr>
                <w:ilvl w:val="0"/>
                <w:numId w:val="29"/>
              </w:numPr>
              <w:spacing w:before="63" w:after="63" w:line="240" w:lineRule="auto"/>
              <w:ind w:left="0" w:firstLine="250"/>
            </w:pPr>
            <w:r>
              <w:t>проживание людей;</w:t>
            </w:r>
          </w:p>
          <w:p w:rsidR="004261D0" w:rsidRDefault="004261D0" w:rsidP="004261D0">
            <w:pPr>
              <w:numPr>
                <w:ilvl w:val="0"/>
                <w:numId w:val="29"/>
              </w:numPr>
              <w:spacing w:before="63" w:after="63" w:line="240" w:lineRule="auto"/>
              <w:ind w:left="0" w:firstLine="250"/>
            </w:pPr>
            <w:r>
              <w:t>посадка высокоствольных деревьев;</w:t>
            </w:r>
          </w:p>
          <w:p w:rsidR="004261D0" w:rsidRDefault="004261D0" w:rsidP="004261D0">
            <w:pPr>
              <w:numPr>
                <w:ilvl w:val="0"/>
                <w:numId w:val="29"/>
              </w:numPr>
              <w:spacing w:before="63" w:after="63" w:line="240" w:lineRule="auto"/>
              <w:ind w:left="0" w:firstLine="250"/>
            </w:pPr>
            <w:r>
              <w:t>применение ядохимикатов и удобрений.</w:t>
            </w:r>
          </w:p>
          <w:p w:rsidR="004261D0" w:rsidRDefault="004261D0" w:rsidP="004261D0">
            <w:pPr>
              <w:numPr>
                <w:ilvl w:val="0"/>
                <w:numId w:val="29"/>
              </w:numPr>
              <w:spacing w:before="63" w:after="63" w:line="240" w:lineRule="auto"/>
              <w:ind w:left="0" w:firstLine="250"/>
            </w:pPr>
            <w:r>
              <w:t>ограждение и охрана;</w:t>
            </w:r>
          </w:p>
          <w:p w:rsidR="004261D0" w:rsidRDefault="004261D0" w:rsidP="004261D0">
            <w:pPr>
              <w:numPr>
                <w:ilvl w:val="0"/>
                <w:numId w:val="29"/>
              </w:numPr>
              <w:spacing w:before="63" w:after="63" w:line="240" w:lineRule="auto"/>
              <w:ind w:left="0" w:firstLine="250"/>
            </w:pPr>
            <w:r>
              <w:t>озеленение;</w:t>
            </w:r>
          </w:p>
          <w:p w:rsidR="004261D0" w:rsidRDefault="004261D0" w:rsidP="004261D0">
            <w:pPr>
              <w:numPr>
                <w:ilvl w:val="0"/>
                <w:numId w:val="29"/>
              </w:numPr>
              <w:spacing w:before="63" w:after="63" w:line="240" w:lineRule="auto"/>
              <w:ind w:left="0" w:firstLine="250"/>
            </w:pPr>
            <w:r>
              <w:t>отвод поверхностного стока за ее пределы;</w:t>
            </w:r>
          </w:p>
          <w:p w:rsidR="004261D0" w:rsidRDefault="004261D0" w:rsidP="004261D0">
            <w:pPr>
              <w:numPr>
                <w:ilvl w:val="0"/>
                <w:numId w:val="29"/>
              </w:numPr>
              <w:spacing w:before="63" w:after="63" w:line="240" w:lineRule="auto"/>
              <w:ind w:left="0" w:firstLine="250"/>
              <w:rPr>
                <w:sz w:val="24"/>
                <w:szCs w:val="24"/>
              </w:rPr>
            </w:pPr>
            <w:r>
              <w:t>асфальтирование дорожек к сооружениям.</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rPr>
                <w:sz w:val="24"/>
                <w:szCs w:val="24"/>
              </w:rPr>
            </w:pPr>
            <w:r>
              <w:t> </w:t>
            </w:r>
          </w:p>
        </w:tc>
      </w:tr>
      <w:tr w:rsidR="004261D0" w:rsidTr="004261D0">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rStyle w:val="a8"/>
                <w:b/>
                <w:bCs/>
                <w:sz w:val="15"/>
                <w:szCs w:val="15"/>
              </w:rPr>
              <w:t>II  пояс ЗСО</w:t>
            </w:r>
          </w:p>
        </w:tc>
      </w:tr>
      <w:tr w:rsidR="004261D0" w:rsidTr="004261D0">
        <w:trPr>
          <w:tblCellSpacing w:w="0" w:type="dxa"/>
        </w:trPr>
        <w:tc>
          <w:tcPr>
            <w:tcW w:w="27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rsidP="004261D0">
            <w:pPr>
              <w:numPr>
                <w:ilvl w:val="0"/>
                <w:numId w:val="30"/>
              </w:numPr>
              <w:spacing w:before="63" w:after="63" w:line="240" w:lineRule="auto"/>
              <w:ind w:left="0" w:firstLine="250"/>
            </w:pPr>
            <w:r>
              <w:t>закачка отработанных вод в подземные горизонты, подземное складирование твердых отходов и разработки недр земли;</w:t>
            </w:r>
          </w:p>
          <w:p w:rsidR="004261D0" w:rsidRDefault="004261D0" w:rsidP="004261D0">
            <w:pPr>
              <w:numPr>
                <w:ilvl w:val="0"/>
                <w:numId w:val="30"/>
              </w:numPr>
              <w:spacing w:before="63" w:after="63" w:line="240" w:lineRule="auto"/>
              <w:ind w:left="0" w:firstLine="25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261D0" w:rsidRDefault="004261D0" w:rsidP="004261D0">
            <w:pPr>
              <w:numPr>
                <w:ilvl w:val="0"/>
                <w:numId w:val="30"/>
              </w:numPr>
              <w:spacing w:before="63" w:after="63" w:line="240" w:lineRule="auto"/>
              <w:ind w:left="0" w:firstLine="250"/>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261D0" w:rsidRDefault="004261D0" w:rsidP="004261D0">
            <w:pPr>
              <w:numPr>
                <w:ilvl w:val="0"/>
                <w:numId w:val="30"/>
              </w:numPr>
              <w:spacing w:before="63" w:after="63" w:line="240" w:lineRule="auto"/>
              <w:ind w:left="0" w:firstLine="250"/>
            </w:pPr>
            <w:r>
              <w:t>применение удобрений и ядохимикатов;</w:t>
            </w:r>
          </w:p>
          <w:p w:rsidR="004261D0" w:rsidRDefault="004261D0" w:rsidP="004261D0">
            <w:pPr>
              <w:numPr>
                <w:ilvl w:val="0"/>
                <w:numId w:val="30"/>
              </w:numPr>
              <w:spacing w:before="63" w:after="63" w:line="240" w:lineRule="auto"/>
              <w:ind w:left="0" w:firstLine="250"/>
            </w:pPr>
            <w:r>
              <w:t>рубка леса главного пользования и реконструкции.</w:t>
            </w:r>
          </w:p>
          <w:p w:rsidR="004261D0" w:rsidRDefault="004261D0" w:rsidP="004261D0">
            <w:pPr>
              <w:numPr>
                <w:ilvl w:val="0"/>
                <w:numId w:val="30"/>
              </w:numPr>
              <w:spacing w:before="63" w:after="63" w:line="240" w:lineRule="auto"/>
              <w:ind w:left="0" w:firstLine="250"/>
            </w:pPr>
            <w:r>
              <w:t>тампонирование или восстановление всех старых, бездействующих, дефектных или неправильно эксплуатируемых скважин;</w:t>
            </w:r>
          </w:p>
          <w:p w:rsidR="004261D0" w:rsidRDefault="004261D0" w:rsidP="004261D0">
            <w:pPr>
              <w:numPr>
                <w:ilvl w:val="0"/>
                <w:numId w:val="30"/>
              </w:numPr>
              <w:spacing w:before="63" w:after="63" w:line="240" w:lineRule="auto"/>
              <w:ind w:left="0" w:firstLine="250"/>
            </w:pPr>
            <w:r>
              <w:t>бурение новых скважин и новое строительство, имеющее непосредственное отношение к эксплуатации водопроводных сооружений;</w:t>
            </w:r>
          </w:p>
          <w:p w:rsidR="004261D0" w:rsidRDefault="004261D0" w:rsidP="004261D0">
            <w:pPr>
              <w:numPr>
                <w:ilvl w:val="0"/>
                <w:numId w:val="30"/>
              </w:numPr>
              <w:spacing w:before="63" w:after="63" w:line="240" w:lineRule="auto"/>
              <w:ind w:left="0" w:firstLine="250"/>
              <w:rPr>
                <w:sz w:val="24"/>
                <w:szCs w:val="24"/>
              </w:rPr>
            </w:pPr>
            <w:r>
              <w:t xml:space="preserve">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w:t>
            </w:r>
            <w:r>
              <w:lastRenderedPageBreak/>
              <w:t>отвода поверхностного стока и др.).</w:t>
            </w:r>
          </w:p>
        </w:tc>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rPr>
                <w:sz w:val="24"/>
                <w:szCs w:val="24"/>
              </w:rPr>
            </w:pPr>
            <w:r>
              <w:lastRenderedPageBreak/>
              <w:t> </w:t>
            </w:r>
          </w:p>
        </w:tc>
      </w:tr>
      <w:tr w:rsidR="004261D0" w:rsidTr="004261D0">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8"/>
                <w:b/>
                <w:bCs/>
                <w:sz w:val="15"/>
                <w:szCs w:val="15"/>
              </w:rPr>
              <w:lastRenderedPageBreak/>
              <w:t>III  пояс ЗСО</w:t>
            </w:r>
          </w:p>
        </w:tc>
      </w:tr>
      <w:tr w:rsidR="004261D0" w:rsidTr="004261D0">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rsidP="004261D0">
            <w:pPr>
              <w:numPr>
                <w:ilvl w:val="0"/>
                <w:numId w:val="31"/>
              </w:numPr>
              <w:spacing w:before="63" w:after="63" w:line="240" w:lineRule="auto"/>
              <w:ind w:left="0" w:firstLine="250"/>
            </w:pPr>
            <w:r>
              <w:t>закачка отработанных вод в подземные горизонты, подземное складирования твердых отходов и разработки недр земли;</w:t>
            </w:r>
          </w:p>
          <w:p w:rsidR="004261D0" w:rsidRDefault="004261D0" w:rsidP="004261D0">
            <w:pPr>
              <w:numPr>
                <w:ilvl w:val="0"/>
                <w:numId w:val="31"/>
              </w:numPr>
              <w:spacing w:before="63" w:after="63" w:line="240" w:lineRule="auto"/>
              <w:ind w:left="0" w:firstLine="25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4261D0" w:rsidRDefault="004261D0" w:rsidP="004261D0">
            <w:pPr>
              <w:numPr>
                <w:ilvl w:val="0"/>
                <w:numId w:val="31"/>
              </w:numPr>
              <w:spacing w:before="63" w:after="63" w:line="240" w:lineRule="auto"/>
              <w:ind w:left="0" w:firstLine="250"/>
            </w:pPr>
            <w:r>
              <w:t>тампонирование или восстановление всех старых, бездействующих, дефектных или неправильно эксплуатируемых скважин;</w:t>
            </w:r>
          </w:p>
          <w:p w:rsidR="004261D0" w:rsidRDefault="004261D0" w:rsidP="004261D0">
            <w:pPr>
              <w:numPr>
                <w:ilvl w:val="0"/>
                <w:numId w:val="31"/>
              </w:numPr>
              <w:spacing w:before="63" w:after="63" w:line="240" w:lineRule="auto"/>
              <w:ind w:left="0" w:firstLine="250"/>
              <w:rPr>
                <w:sz w:val="24"/>
                <w:szCs w:val="24"/>
              </w:rPr>
            </w:pPr>
            <w: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rPr>
                <w:sz w:val="24"/>
                <w:szCs w:val="24"/>
              </w:rPr>
            </w:pPr>
            <w:r>
              <w:t> </w:t>
            </w:r>
          </w:p>
        </w:tc>
      </w:tr>
      <w:tr w:rsidR="004261D0" w:rsidTr="004261D0">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Поверхностные источники водоснабжения</w:t>
            </w:r>
          </w:p>
        </w:tc>
      </w:tr>
      <w:tr w:rsidR="004261D0" w:rsidTr="004261D0">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8"/>
                <w:b/>
                <w:bCs/>
                <w:sz w:val="15"/>
                <w:szCs w:val="15"/>
              </w:rPr>
              <w:t>I  пояс  ЗСО</w:t>
            </w:r>
          </w:p>
        </w:tc>
      </w:tr>
      <w:tr w:rsidR="004261D0" w:rsidTr="004261D0">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rsidP="004261D0">
            <w:pPr>
              <w:numPr>
                <w:ilvl w:val="0"/>
                <w:numId w:val="32"/>
              </w:numPr>
              <w:spacing w:before="63" w:after="63" w:line="240" w:lineRule="auto"/>
              <w:ind w:left="0" w:firstLine="250"/>
            </w:pPr>
            <w:r>
              <w:t>все виды строительства, не имеющие непосредственного отношения к эксплуатации, реконструкции и расширению водопроводных сооружений;</w:t>
            </w:r>
          </w:p>
          <w:p w:rsidR="004261D0" w:rsidRDefault="004261D0" w:rsidP="004261D0">
            <w:pPr>
              <w:numPr>
                <w:ilvl w:val="0"/>
                <w:numId w:val="32"/>
              </w:numPr>
              <w:spacing w:before="63" w:after="63" w:line="240" w:lineRule="auto"/>
              <w:ind w:left="0" w:firstLine="250"/>
            </w:pPr>
            <w:r>
              <w:t>размещение жилых и хозяйственно-бытовых зданий;</w:t>
            </w:r>
          </w:p>
          <w:p w:rsidR="004261D0" w:rsidRDefault="004261D0" w:rsidP="004261D0">
            <w:pPr>
              <w:numPr>
                <w:ilvl w:val="0"/>
                <w:numId w:val="32"/>
              </w:numPr>
              <w:spacing w:before="63" w:after="63" w:line="240" w:lineRule="auto"/>
              <w:ind w:left="0" w:firstLine="250"/>
            </w:pPr>
            <w:r>
              <w:t>проживание людей;</w:t>
            </w:r>
          </w:p>
          <w:p w:rsidR="004261D0" w:rsidRDefault="004261D0" w:rsidP="004261D0">
            <w:pPr>
              <w:numPr>
                <w:ilvl w:val="0"/>
                <w:numId w:val="32"/>
              </w:numPr>
              <w:spacing w:before="63" w:after="63" w:line="240" w:lineRule="auto"/>
              <w:ind w:left="0" w:firstLine="250"/>
            </w:pPr>
            <w:r>
              <w:t>посадка высокоствольных деревьев;</w:t>
            </w:r>
          </w:p>
          <w:p w:rsidR="004261D0" w:rsidRDefault="004261D0" w:rsidP="004261D0">
            <w:pPr>
              <w:numPr>
                <w:ilvl w:val="0"/>
                <w:numId w:val="32"/>
              </w:numPr>
              <w:spacing w:before="63" w:after="63" w:line="240" w:lineRule="auto"/>
              <w:ind w:left="0" w:firstLine="250"/>
            </w:pPr>
            <w:r>
              <w:t>применение ядохимикатов и удобрений;</w:t>
            </w:r>
          </w:p>
          <w:p w:rsidR="004261D0" w:rsidRDefault="004261D0" w:rsidP="004261D0">
            <w:pPr>
              <w:numPr>
                <w:ilvl w:val="0"/>
                <w:numId w:val="32"/>
              </w:numPr>
              <w:spacing w:before="63" w:after="63" w:line="240" w:lineRule="auto"/>
              <w:ind w:left="0" w:firstLine="250"/>
            </w:pPr>
            <w: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4261D0" w:rsidRDefault="004261D0" w:rsidP="004261D0">
            <w:pPr>
              <w:numPr>
                <w:ilvl w:val="0"/>
                <w:numId w:val="32"/>
              </w:numPr>
              <w:spacing w:before="63" w:after="63" w:line="240" w:lineRule="auto"/>
              <w:ind w:left="0" w:firstLine="250"/>
            </w:pPr>
            <w:r>
              <w:t>ограждение и охрана;</w:t>
            </w:r>
          </w:p>
          <w:p w:rsidR="004261D0" w:rsidRDefault="004261D0" w:rsidP="004261D0">
            <w:pPr>
              <w:numPr>
                <w:ilvl w:val="0"/>
                <w:numId w:val="32"/>
              </w:numPr>
              <w:spacing w:before="63" w:after="63" w:line="240" w:lineRule="auto"/>
              <w:ind w:left="0" w:firstLine="250"/>
            </w:pPr>
            <w:r>
              <w:t>озеленение;</w:t>
            </w:r>
          </w:p>
          <w:p w:rsidR="004261D0" w:rsidRDefault="004261D0" w:rsidP="004261D0">
            <w:pPr>
              <w:numPr>
                <w:ilvl w:val="0"/>
                <w:numId w:val="32"/>
              </w:numPr>
              <w:spacing w:before="63" w:after="63" w:line="240" w:lineRule="auto"/>
              <w:ind w:left="0" w:firstLine="250"/>
            </w:pPr>
            <w:r>
              <w:t>отвод поверхностного стока за ее пределы;</w:t>
            </w:r>
          </w:p>
          <w:p w:rsidR="004261D0" w:rsidRDefault="004261D0" w:rsidP="004261D0">
            <w:pPr>
              <w:numPr>
                <w:ilvl w:val="0"/>
                <w:numId w:val="32"/>
              </w:numPr>
              <w:spacing w:before="63" w:after="63" w:line="240" w:lineRule="auto"/>
              <w:ind w:left="0" w:firstLine="250"/>
            </w:pPr>
            <w:r>
              <w:t>асфальтирование дорожек к сооружениям;</w:t>
            </w:r>
          </w:p>
          <w:p w:rsidR="004261D0" w:rsidRDefault="004261D0" w:rsidP="004261D0">
            <w:pPr>
              <w:numPr>
                <w:ilvl w:val="0"/>
                <w:numId w:val="32"/>
              </w:numPr>
              <w:spacing w:before="63" w:after="63" w:line="240" w:lineRule="auto"/>
              <w:ind w:left="0" w:firstLine="250"/>
            </w:pPr>
            <w:r>
              <w:t>ограждение акватория буями и другими предупредительными знаками;</w:t>
            </w:r>
          </w:p>
          <w:p w:rsidR="004261D0" w:rsidRDefault="004261D0" w:rsidP="004261D0">
            <w:pPr>
              <w:numPr>
                <w:ilvl w:val="0"/>
                <w:numId w:val="32"/>
              </w:numPr>
              <w:spacing w:before="63" w:after="63" w:line="240" w:lineRule="auto"/>
              <w:ind w:left="0" w:firstLine="250"/>
              <w:rPr>
                <w:sz w:val="24"/>
                <w:szCs w:val="24"/>
              </w:rPr>
            </w:pPr>
            <w:r>
              <w:t>на судоходных водоемах над водоприемником устанавливаются бакены с освещением.</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rPr>
                <w:sz w:val="24"/>
                <w:szCs w:val="24"/>
              </w:rPr>
            </w:pPr>
            <w:r>
              <w:t> </w:t>
            </w:r>
          </w:p>
        </w:tc>
      </w:tr>
      <w:tr w:rsidR="004261D0" w:rsidTr="004261D0">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rStyle w:val="a8"/>
                <w:b/>
                <w:bCs/>
                <w:sz w:val="15"/>
                <w:szCs w:val="15"/>
              </w:rPr>
              <w:t>II пояс ЗСО</w:t>
            </w:r>
          </w:p>
        </w:tc>
      </w:tr>
      <w:tr w:rsidR="004261D0" w:rsidTr="004261D0">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rsidP="004261D0">
            <w:pPr>
              <w:numPr>
                <w:ilvl w:val="0"/>
                <w:numId w:val="33"/>
              </w:numPr>
              <w:spacing w:before="63" w:after="63" w:line="240" w:lineRule="auto"/>
              <w:ind w:left="0" w:firstLine="250"/>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61D0" w:rsidRDefault="004261D0" w:rsidP="004261D0">
            <w:pPr>
              <w:numPr>
                <w:ilvl w:val="0"/>
                <w:numId w:val="33"/>
              </w:numPr>
              <w:spacing w:before="63" w:after="63" w:line="240" w:lineRule="auto"/>
              <w:ind w:left="0" w:firstLine="25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261D0" w:rsidRDefault="004261D0" w:rsidP="004261D0">
            <w:pPr>
              <w:numPr>
                <w:ilvl w:val="0"/>
                <w:numId w:val="33"/>
              </w:numPr>
              <w:spacing w:before="63" w:after="63" w:line="240" w:lineRule="auto"/>
              <w:ind w:left="0" w:firstLine="250"/>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261D0" w:rsidRDefault="004261D0" w:rsidP="004261D0">
            <w:pPr>
              <w:numPr>
                <w:ilvl w:val="0"/>
                <w:numId w:val="33"/>
              </w:numPr>
              <w:spacing w:before="63" w:after="63" w:line="240" w:lineRule="auto"/>
              <w:ind w:left="0" w:firstLine="250"/>
            </w:pPr>
            <w: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261D0" w:rsidRDefault="004261D0" w:rsidP="004261D0">
            <w:pPr>
              <w:numPr>
                <w:ilvl w:val="0"/>
                <w:numId w:val="33"/>
              </w:numPr>
              <w:spacing w:before="63" w:after="63" w:line="240" w:lineRule="auto"/>
              <w:ind w:left="0" w:firstLine="250"/>
            </w:pPr>
            <w: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4261D0" w:rsidRDefault="004261D0" w:rsidP="004261D0">
            <w:pPr>
              <w:numPr>
                <w:ilvl w:val="0"/>
                <w:numId w:val="33"/>
              </w:numPr>
              <w:spacing w:before="63" w:after="63" w:line="240" w:lineRule="auto"/>
              <w:ind w:left="0" w:firstLine="250"/>
            </w:pPr>
            <w:r>
              <w:t>рубка леса главного пользования и реконструкции.</w:t>
            </w:r>
          </w:p>
          <w:p w:rsidR="004261D0" w:rsidRDefault="004261D0" w:rsidP="004261D0">
            <w:pPr>
              <w:numPr>
                <w:ilvl w:val="0"/>
                <w:numId w:val="33"/>
              </w:numPr>
              <w:spacing w:before="63" w:after="63" w:line="240" w:lineRule="auto"/>
              <w:ind w:left="0" w:firstLine="250"/>
            </w:pPr>
            <w: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4261D0" w:rsidRDefault="004261D0" w:rsidP="004261D0">
            <w:pPr>
              <w:numPr>
                <w:ilvl w:val="0"/>
                <w:numId w:val="33"/>
              </w:numPr>
              <w:spacing w:before="63" w:after="63" w:line="240" w:lineRule="auto"/>
              <w:ind w:left="0" w:firstLine="250"/>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4261D0" w:rsidRDefault="004261D0" w:rsidP="004261D0">
            <w:pPr>
              <w:numPr>
                <w:ilvl w:val="0"/>
                <w:numId w:val="33"/>
              </w:numPr>
              <w:spacing w:before="63" w:after="63" w:line="240" w:lineRule="auto"/>
              <w:ind w:left="0" w:firstLine="250"/>
            </w:pPr>
            <w:r>
              <w:t>при наличии судоходства - оборудование судов, дебаркадеров и брандвахт устройствами для сбора фановых и подсланевых вод и твердых отходов;</w:t>
            </w:r>
          </w:p>
          <w:p w:rsidR="004261D0" w:rsidRDefault="004261D0" w:rsidP="004261D0">
            <w:pPr>
              <w:numPr>
                <w:ilvl w:val="0"/>
                <w:numId w:val="33"/>
              </w:numPr>
              <w:spacing w:before="63" w:after="63" w:line="240" w:lineRule="auto"/>
              <w:ind w:left="0" w:firstLine="250"/>
            </w:pPr>
            <w:r>
              <w:t>при наличии судоходства - оборудование на пристанях сливных станций и приемников для сбора твердых отходов;</w:t>
            </w:r>
          </w:p>
          <w:p w:rsidR="004261D0" w:rsidRDefault="004261D0" w:rsidP="004261D0">
            <w:pPr>
              <w:numPr>
                <w:ilvl w:val="0"/>
                <w:numId w:val="33"/>
              </w:numPr>
              <w:spacing w:before="63" w:after="63" w:line="240" w:lineRule="auto"/>
              <w:ind w:left="0" w:firstLine="250"/>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261D0" w:rsidRDefault="004261D0" w:rsidP="004261D0">
            <w:pPr>
              <w:numPr>
                <w:ilvl w:val="0"/>
                <w:numId w:val="33"/>
              </w:numPr>
              <w:spacing w:before="63" w:after="63" w:line="240" w:lineRule="auto"/>
              <w:ind w:left="0" w:firstLine="250"/>
            </w:pPr>
            <w: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4261D0" w:rsidRDefault="004261D0" w:rsidP="004261D0">
            <w:pPr>
              <w:numPr>
                <w:ilvl w:val="0"/>
                <w:numId w:val="33"/>
              </w:numPr>
              <w:spacing w:before="63" w:after="63" w:line="240" w:lineRule="auto"/>
              <w:ind w:left="0" w:firstLine="250"/>
              <w:rPr>
                <w:sz w:val="24"/>
                <w:szCs w:val="24"/>
              </w:rPr>
            </w:pPr>
            <w: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rPr>
                <w:sz w:val="24"/>
                <w:szCs w:val="24"/>
              </w:rPr>
            </w:pPr>
            <w:r>
              <w:lastRenderedPageBreak/>
              <w:t> </w:t>
            </w:r>
          </w:p>
        </w:tc>
      </w:tr>
      <w:tr w:rsidR="004261D0" w:rsidTr="004261D0">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8"/>
                <w:b/>
                <w:bCs/>
                <w:sz w:val="15"/>
                <w:szCs w:val="15"/>
              </w:rPr>
              <w:lastRenderedPageBreak/>
              <w:t>III  пояс ЗСО</w:t>
            </w:r>
          </w:p>
        </w:tc>
      </w:tr>
      <w:tr w:rsidR="004261D0" w:rsidTr="004261D0">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rsidP="004261D0">
            <w:pPr>
              <w:numPr>
                <w:ilvl w:val="0"/>
                <w:numId w:val="34"/>
              </w:numPr>
              <w:spacing w:before="63" w:after="63" w:line="240" w:lineRule="auto"/>
              <w:ind w:left="0" w:firstLine="250"/>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61D0" w:rsidRDefault="004261D0" w:rsidP="004261D0">
            <w:pPr>
              <w:numPr>
                <w:ilvl w:val="0"/>
                <w:numId w:val="34"/>
              </w:numPr>
              <w:spacing w:before="63" w:after="63" w:line="240" w:lineRule="auto"/>
              <w:ind w:left="0" w:firstLine="250"/>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4261D0" w:rsidRDefault="004261D0" w:rsidP="004261D0">
            <w:pPr>
              <w:numPr>
                <w:ilvl w:val="0"/>
                <w:numId w:val="34"/>
              </w:numPr>
              <w:spacing w:before="63" w:after="63" w:line="240" w:lineRule="auto"/>
              <w:ind w:left="0" w:firstLine="250"/>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4261D0" w:rsidRDefault="004261D0" w:rsidP="004261D0">
            <w:pPr>
              <w:numPr>
                <w:ilvl w:val="0"/>
                <w:numId w:val="34"/>
              </w:numPr>
              <w:spacing w:before="63" w:after="63" w:line="240" w:lineRule="auto"/>
              <w:ind w:left="0" w:firstLine="250"/>
            </w:pPr>
            <w:r>
              <w:t>при наличии судоходства - оборудование судов, дебаркадеров и брандвахт устройствами для сбора фановых и подсланевых вод и твердых отходов;</w:t>
            </w:r>
          </w:p>
          <w:p w:rsidR="004261D0" w:rsidRDefault="004261D0" w:rsidP="004261D0">
            <w:pPr>
              <w:numPr>
                <w:ilvl w:val="0"/>
                <w:numId w:val="34"/>
              </w:numPr>
              <w:spacing w:before="63" w:after="63" w:line="240" w:lineRule="auto"/>
              <w:ind w:left="0" w:firstLine="250"/>
              <w:rPr>
                <w:sz w:val="24"/>
                <w:szCs w:val="24"/>
              </w:rPr>
            </w:pPr>
            <w: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rPr>
                <w:sz w:val="24"/>
                <w:szCs w:val="24"/>
              </w:rPr>
            </w:pPr>
            <w:r>
              <w:t> </w:t>
            </w:r>
          </w:p>
        </w:tc>
      </w:tr>
      <w:tr w:rsidR="004261D0" w:rsidTr="004261D0">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rStyle w:val="a7"/>
                <w:sz w:val="15"/>
                <w:szCs w:val="15"/>
              </w:rPr>
              <w:t>Санитарно-защитные полосы</w:t>
            </w:r>
          </w:p>
        </w:tc>
      </w:tr>
      <w:tr w:rsidR="004261D0" w:rsidTr="004261D0">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rsidP="004261D0">
            <w:pPr>
              <w:numPr>
                <w:ilvl w:val="0"/>
                <w:numId w:val="35"/>
              </w:numPr>
              <w:spacing w:before="63" w:after="63" w:line="240" w:lineRule="auto"/>
              <w:ind w:left="0" w:firstLine="250"/>
            </w:pPr>
            <w:r>
              <w:t>размещение источников загрязнения почвы и грунтовых вод;</w:t>
            </w:r>
          </w:p>
          <w:p w:rsidR="004261D0" w:rsidRDefault="004261D0" w:rsidP="004261D0">
            <w:pPr>
              <w:numPr>
                <w:ilvl w:val="0"/>
                <w:numId w:val="35"/>
              </w:numPr>
              <w:spacing w:before="63" w:after="63" w:line="240" w:lineRule="auto"/>
              <w:ind w:left="0" w:firstLine="250"/>
              <w:rPr>
                <w:sz w:val="24"/>
                <w:szCs w:val="24"/>
              </w:rPr>
            </w:pPr>
            <w: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t> </w:t>
            </w:r>
          </w:p>
        </w:tc>
      </w:tr>
      <w:tr w:rsidR="004261D0" w:rsidTr="004261D0">
        <w:trPr>
          <w:tblCellSpacing w:w="0" w:type="dxa"/>
        </w:trPr>
        <w:tc>
          <w:tcPr>
            <w:tcW w:w="5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c>
          <w:tcPr>
            <w:tcW w:w="4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spacing w:line="0" w:lineRule="atLeast"/>
              <w:rPr>
                <w:sz w:val="24"/>
                <w:szCs w:val="24"/>
              </w:rPr>
            </w:pPr>
            <w:r>
              <w:t> </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11.4. Ограничения использования земельных участков и объектов капитального строительства в водоохранных зонах водных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11.4.2. Ширина водоохранной зоны рек или ручьев устанавливается от их истока для рек или ручьев протяженностью:</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 десяти километров - в размере пятидесяти метров;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десяти до пятидесяти километров - в размере ста метров;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пятидесяти километров и более - в размере двухсот метров.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Регламенты использования территорий водоохранных зон водных объектов.</w:t>
      </w:r>
    </w:p>
    <w:tbl>
      <w:tblPr>
        <w:tblW w:w="18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66"/>
        <w:gridCol w:w="8489"/>
      </w:tblGrid>
      <w:tr w:rsidR="004261D0" w:rsidTr="004261D0">
        <w:trPr>
          <w:tblHeade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Запрещается</w:t>
            </w:r>
          </w:p>
        </w:tc>
        <w:tc>
          <w:tcPr>
            <w:tcW w:w="225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Допускается</w:t>
            </w:r>
          </w:p>
        </w:tc>
      </w:tr>
      <w:tr w:rsidR="004261D0" w:rsidTr="004261D0">
        <w:trP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261D0" w:rsidRDefault="004261D0">
            <w:pPr>
              <w:pStyle w:val="a6"/>
              <w:spacing w:before="0" w:beforeAutospacing="0" w:after="0" w:afterAutospacing="0"/>
              <w:jc w:val="both"/>
              <w:rPr>
                <w:sz w:val="15"/>
                <w:szCs w:val="15"/>
              </w:rPr>
            </w:pPr>
            <w:r>
              <w:rPr>
                <w:rStyle w:val="a8"/>
                <w:b/>
                <w:bCs/>
                <w:sz w:val="15"/>
                <w:szCs w:val="15"/>
              </w:rPr>
              <w:t>Водоохранная зона</w:t>
            </w:r>
          </w:p>
        </w:tc>
      </w:tr>
      <w:tr w:rsidR="004261D0" w:rsidTr="004261D0">
        <w:trPr>
          <w:tblCellSpacing w:w="0" w:type="dxa"/>
        </w:trPr>
        <w:tc>
          <w:tcPr>
            <w:tcW w:w="2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rsidP="004261D0">
            <w:pPr>
              <w:numPr>
                <w:ilvl w:val="0"/>
                <w:numId w:val="36"/>
              </w:numPr>
              <w:spacing w:before="63" w:after="63" w:line="240" w:lineRule="auto"/>
              <w:ind w:left="0" w:firstLine="250"/>
            </w:pPr>
            <w: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w:t>
            </w:r>
            <w:r>
              <w:lastRenderedPageBreak/>
              <w:t>законодательством в области охраны окружающей среды.</w:t>
            </w:r>
          </w:p>
          <w:p w:rsidR="004261D0" w:rsidRDefault="004261D0" w:rsidP="004261D0">
            <w:pPr>
              <w:numPr>
                <w:ilvl w:val="0"/>
                <w:numId w:val="36"/>
              </w:numPr>
              <w:spacing w:before="63" w:after="63" w:line="240" w:lineRule="auto"/>
              <w:ind w:left="0" w:firstLine="250"/>
            </w:pPr>
            <w:r>
              <w:t>проведение авиационно-химических работ;</w:t>
            </w:r>
          </w:p>
          <w:p w:rsidR="004261D0" w:rsidRDefault="004261D0" w:rsidP="004261D0">
            <w:pPr>
              <w:numPr>
                <w:ilvl w:val="0"/>
                <w:numId w:val="36"/>
              </w:numPr>
              <w:spacing w:before="63" w:after="63" w:line="240" w:lineRule="auto"/>
              <w:ind w:left="0" w:firstLine="250"/>
            </w:pPr>
            <w:r>
              <w:t>применение химических средств борьбы с вредителями, болезнями растений и сорняками;</w:t>
            </w:r>
          </w:p>
          <w:p w:rsidR="004261D0" w:rsidRDefault="004261D0" w:rsidP="004261D0">
            <w:pPr>
              <w:numPr>
                <w:ilvl w:val="0"/>
                <w:numId w:val="36"/>
              </w:numPr>
              <w:spacing w:before="63" w:after="63" w:line="240" w:lineRule="auto"/>
              <w:ind w:left="0" w:firstLine="250"/>
            </w:pPr>
            <w:r>
              <w:t>использование навозных стоков для удобрения почв;</w:t>
            </w:r>
          </w:p>
          <w:p w:rsidR="004261D0" w:rsidRDefault="004261D0" w:rsidP="004261D0">
            <w:pPr>
              <w:numPr>
                <w:ilvl w:val="0"/>
                <w:numId w:val="36"/>
              </w:numPr>
              <w:spacing w:before="63" w:after="63" w:line="240" w:lineRule="auto"/>
              <w:ind w:left="0" w:firstLine="25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61D0" w:rsidRDefault="004261D0" w:rsidP="004261D0">
            <w:pPr>
              <w:numPr>
                <w:ilvl w:val="0"/>
                <w:numId w:val="36"/>
              </w:numPr>
              <w:spacing w:before="63" w:after="63" w:line="240" w:lineRule="auto"/>
              <w:ind w:left="0" w:firstLine="25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61D0" w:rsidRDefault="004261D0" w:rsidP="004261D0">
            <w:pPr>
              <w:numPr>
                <w:ilvl w:val="0"/>
                <w:numId w:val="36"/>
              </w:numPr>
              <w:spacing w:before="63" w:after="63" w:line="240" w:lineRule="auto"/>
              <w:ind w:left="0" w:firstLine="25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61D0" w:rsidRDefault="004261D0" w:rsidP="004261D0">
            <w:pPr>
              <w:numPr>
                <w:ilvl w:val="0"/>
                <w:numId w:val="36"/>
              </w:numPr>
              <w:spacing w:before="63" w:after="63" w:line="240" w:lineRule="auto"/>
              <w:ind w:left="0" w:firstLine="250"/>
            </w:pPr>
            <w:r>
              <w:t>движение и стоянка транспортных средств, по дорогам и стоянки на дорогах и в специально оборудованных местах, имеющих твердое покрытие;</w:t>
            </w:r>
          </w:p>
          <w:p w:rsidR="004261D0" w:rsidRDefault="004261D0" w:rsidP="004261D0">
            <w:pPr>
              <w:numPr>
                <w:ilvl w:val="0"/>
                <w:numId w:val="36"/>
              </w:numPr>
              <w:spacing w:before="63" w:after="63" w:line="240" w:lineRule="auto"/>
              <w:ind w:left="0" w:firstLine="250"/>
              <w:rPr>
                <w:sz w:val="24"/>
                <w:szCs w:val="24"/>
              </w:rPr>
            </w:pPr>
            <w: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 </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Статья 11.5. Ограничения градостроительных изменений на территории прибрежной защитной полосы.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11.5.3. Регламенты использования определены Водным кодексом Российской Федерации и указаны в таблице ниже.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Регламенты использования территорий прибрежных защитных полос водных объектов.</w:t>
      </w:r>
    </w:p>
    <w:tbl>
      <w:tblPr>
        <w:tblW w:w="18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66"/>
        <w:gridCol w:w="8489"/>
      </w:tblGrid>
      <w:tr w:rsidR="004261D0" w:rsidTr="004261D0">
        <w:trPr>
          <w:tblHeade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Запрещается</w:t>
            </w:r>
          </w:p>
        </w:tc>
        <w:tc>
          <w:tcPr>
            <w:tcW w:w="225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7"/>
                <w:color w:val="FFFFFF"/>
                <w:sz w:val="15"/>
                <w:szCs w:val="15"/>
              </w:rPr>
              <w:t>Допускается</w:t>
            </w:r>
          </w:p>
        </w:tc>
      </w:tr>
      <w:tr w:rsidR="004261D0" w:rsidTr="004261D0">
        <w:trPr>
          <w:tblHeade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color w:val="FFFFFF"/>
                <w:sz w:val="15"/>
                <w:szCs w:val="15"/>
              </w:rPr>
            </w:pPr>
            <w:r>
              <w:rPr>
                <w:rStyle w:val="a8"/>
                <w:b/>
                <w:bCs/>
                <w:color w:val="FFFFFF"/>
                <w:sz w:val="15"/>
                <w:szCs w:val="15"/>
              </w:rPr>
              <w:t>Прибрежная защитная полоса</w:t>
            </w:r>
          </w:p>
        </w:tc>
      </w:tr>
      <w:tr w:rsidR="004261D0" w:rsidTr="004261D0">
        <w:trPr>
          <w:tblCellSpacing w:w="0" w:type="dxa"/>
        </w:trPr>
        <w:tc>
          <w:tcPr>
            <w:tcW w:w="2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rsidP="004261D0">
            <w:pPr>
              <w:numPr>
                <w:ilvl w:val="0"/>
                <w:numId w:val="37"/>
              </w:numPr>
              <w:spacing w:before="63" w:after="63" w:line="240" w:lineRule="auto"/>
              <w:ind w:left="0" w:firstLine="250"/>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61D0" w:rsidRDefault="004261D0" w:rsidP="004261D0">
            <w:pPr>
              <w:numPr>
                <w:ilvl w:val="0"/>
                <w:numId w:val="37"/>
              </w:numPr>
              <w:spacing w:before="63" w:after="63" w:line="240" w:lineRule="auto"/>
              <w:ind w:left="0" w:firstLine="250"/>
            </w:pPr>
            <w:r>
              <w:t>проведение авиационно-химических работ;</w:t>
            </w:r>
          </w:p>
          <w:p w:rsidR="004261D0" w:rsidRDefault="004261D0" w:rsidP="004261D0">
            <w:pPr>
              <w:numPr>
                <w:ilvl w:val="0"/>
                <w:numId w:val="37"/>
              </w:numPr>
              <w:spacing w:before="63" w:after="63" w:line="240" w:lineRule="auto"/>
              <w:ind w:left="0" w:firstLine="250"/>
            </w:pPr>
            <w:r>
              <w:t>применение химических средств борьбы с вредителями, болезнями растений и сорняками;</w:t>
            </w:r>
          </w:p>
          <w:p w:rsidR="004261D0" w:rsidRDefault="004261D0" w:rsidP="004261D0">
            <w:pPr>
              <w:numPr>
                <w:ilvl w:val="0"/>
                <w:numId w:val="37"/>
              </w:numPr>
              <w:spacing w:before="63" w:after="63" w:line="240" w:lineRule="auto"/>
              <w:ind w:left="0" w:firstLine="250"/>
            </w:pPr>
            <w:r>
              <w:t>использование навозных стоков для удобрения почв;</w:t>
            </w:r>
          </w:p>
          <w:p w:rsidR="004261D0" w:rsidRDefault="004261D0" w:rsidP="004261D0">
            <w:pPr>
              <w:numPr>
                <w:ilvl w:val="0"/>
                <w:numId w:val="37"/>
              </w:numPr>
              <w:spacing w:before="63" w:after="63" w:line="240" w:lineRule="auto"/>
              <w:ind w:left="0" w:firstLine="25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61D0" w:rsidRDefault="004261D0" w:rsidP="004261D0">
            <w:pPr>
              <w:numPr>
                <w:ilvl w:val="0"/>
                <w:numId w:val="37"/>
              </w:numPr>
              <w:spacing w:before="63" w:after="63" w:line="240" w:lineRule="auto"/>
              <w:ind w:left="0" w:firstLine="25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61D0" w:rsidRDefault="004261D0" w:rsidP="004261D0">
            <w:pPr>
              <w:numPr>
                <w:ilvl w:val="0"/>
                <w:numId w:val="37"/>
              </w:numPr>
              <w:spacing w:before="63" w:after="63" w:line="240" w:lineRule="auto"/>
              <w:ind w:left="0" w:firstLine="250"/>
            </w:pPr>
            <w:r>
              <w:t>распашка земель;</w:t>
            </w:r>
          </w:p>
          <w:p w:rsidR="004261D0" w:rsidRDefault="004261D0" w:rsidP="004261D0">
            <w:pPr>
              <w:numPr>
                <w:ilvl w:val="0"/>
                <w:numId w:val="37"/>
              </w:numPr>
              <w:spacing w:before="63" w:after="63" w:line="240" w:lineRule="auto"/>
              <w:ind w:left="0" w:firstLine="250"/>
            </w:pPr>
            <w:r>
              <w:t>размещение отвалов размываемых грунтов;</w:t>
            </w:r>
          </w:p>
          <w:p w:rsidR="004261D0" w:rsidRDefault="004261D0" w:rsidP="004261D0">
            <w:pPr>
              <w:numPr>
                <w:ilvl w:val="0"/>
                <w:numId w:val="37"/>
              </w:numPr>
              <w:spacing w:before="63" w:after="63" w:line="240" w:lineRule="auto"/>
              <w:ind w:left="0" w:firstLine="250"/>
            </w:pPr>
            <w:r>
              <w:t>выпас сельскохозяйственных животных и организация для них летних лагерей, ванн.</w:t>
            </w:r>
          </w:p>
          <w:p w:rsidR="004261D0" w:rsidRDefault="004261D0" w:rsidP="004261D0">
            <w:pPr>
              <w:numPr>
                <w:ilvl w:val="0"/>
                <w:numId w:val="37"/>
              </w:numPr>
              <w:spacing w:before="63" w:after="63" w:line="240" w:lineRule="auto"/>
              <w:ind w:left="0" w:firstLine="25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61D0" w:rsidRDefault="004261D0" w:rsidP="004261D0">
            <w:pPr>
              <w:numPr>
                <w:ilvl w:val="0"/>
                <w:numId w:val="37"/>
              </w:numPr>
              <w:spacing w:before="63" w:after="63" w:line="240" w:lineRule="auto"/>
              <w:ind w:left="0" w:firstLine="250"/>
            </w:pPr>
            <w:r>
              <w:t>движение и стоянка транспортных средств, по дорогам и стоянки на дорогах и в специально оборудованных местах, имеющих твердое покрытие;</w:t>
            </w:r>
          </w:p>
          <w:p w:rsidR="004261D0" w:rsidRDefault="004261D0" w:rsidP="004261D0">
            <w:pPr>
              <w:numPr>
                <w:ilvl w:val="0"/>
                <w:numId w:val="37"/>
              </w:numPr>
              <w:spacing w:before="63" w:after="63" w:line="240" w:lineRule="auto"/>
              <w:ind w:left="0" w:firstLine="250"/>
              <w:rPr>
                <w:sz w:val="24"/>
                <w:szCs w:val="24"/>
              </w:rPr>
            </w:pPr>
            <w:r>
              <w:t xml:space="preserve">установление на местности специальных информационных знаков, обозначающих границы </w:t>
            </w:r>
            <w:r>
              <w:lastRenderedPageBreak/>
              <w:t>прибрежных защитных полос водных объектов.</w:t>
            </w:r>
          </w:p>
        </w:tc>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261D0" w:rsidRDefault="004261D0">
            <w:pPr>
              <w:pStyle w:val="a6"/>
              <w:spacing w:before="0" w:beforeAutospacing="0" w:after="0" w:afterAutospacing="0"/>
              <w:jc w:val="both"/>
              <w:rPr>
                <w:sz w:val="15"/>
                <w:szCs w:val="15"/>
              </w:rPr>
            </w:pPr>
            <w:r>
              <w:rPr>
                <w:sz w:val="15"/>
                <w:szCs w:val="15"/>
              </w:rPr>
              <w:lastRenderedPageBreak/>
              <w:t> </w:t>
            </w:r>
          </w:p>
        </w:tc>
      </w:tr>
    </w:tbl>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11.6. Ограничения использования земельных участков с существующим и прогнозируемым высоким стоянием уровня грунтовых вод.</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капитальной застройки - не менее 2 м от проектной отметки поверхности;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стадионов, парков, скверов и других зеленых насаждений - не менее 1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11.7. Ограничения градостроительных изменений на территории зон охраны естественных ландшафтов.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11.7.1. Ограничения на пойменных территориях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инженерная подготовка территории проводится в соответствии со следующими требованиями: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 расчетный горизонт высоких вод следует принимать отметку наивысшего уровня воды повторяемостью:</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один раз в 100 лет - для территорий, застроенных или подлежащих застройке жилыми и общественными зданиями;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один раз в 10 лет - для территорий парков и плоскостных спортивных сооружений.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11.7.3. Ограничения на территориях зоны крутых склонов и оврагов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разрешены работы по укреплению склонов, мероприятия по защите от эрозии почв.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11.7.4. Ограничения градостроительных изменений на территории зон с природными патогенными условиями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запрещено размещение следующих видов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детских учреждений;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лечебных учреждений;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11.7.5. Ограничения использования зимовальных участков на участке зимовальных ям.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размер прибрежных защитных полос увеличивается до 100 м на участке размещения зимовальных ям.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11.8 Ограничения градостроительных изменений на территории объектов культурного наследия.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11.9.1. Ограничения на территории зоны шумового дискомфорта от электро- и автомобильного транспорта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использование шумозащитных конструкций на зданиях (тройное остекление или сооружение шумоотражающего козырька и т.д.).</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11.9.2. Ограничения на территории зоны акустической вредности от внешних автодорог</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I зона акустической вредности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Запрещено размещение по результатам осуществления градостроительных изменений следующих видов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детских учреждений;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садоводства;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жилых зданий;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санаторно-курортных;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медицинских учреждений;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отдыха;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II зона акустической вредности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Запрещено размещение по результатам осуществления градостроительных изменений следующих видов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детских учреждений;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жилой застройки;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санаторно-курортных;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медицинских учреждений;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отдыха;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III зона акустической вредности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Запрещено размещение по результатам осуществления градостроительных изменений следующих видов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детских учреждений;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санаторно-курортных;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медицинских учреждений;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отдыха.</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11.10.1. Запрещено размещение следующих видов объектов: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жилых зданий и детских учреждений;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санаторно-курортных;</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медицинских учреждений (стационаров);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общественных зданий.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11.11. Ограничения использования земельных участков и объектов капитального строительства на территории коммуникационных коридоров.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11.11.1. Запрещается застройка коридоров инженерных сетей, дренажных канав зданиями и сооружениями.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Рекомендуемые минимальные расстояния от наземных магистральных газопроводов, не содержащих сероводород, должны быть не менее, м:</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трубопроводов 1 класса с диаметром труб:</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 300 мм – 100;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300 до 600 мм – 150;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600 до 800 мм – 200;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800 до 1000 мм – 250;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1000 до 1200 мм – 300;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свыше 1200 мм – 350;</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трубопроводов 2 класса с диаметром труб:</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 300 мм – 75;</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свыше 300 мм – 125.</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головные сооружения водозабора и водоочистки;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очистные сооружения канализации;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воздушные линии электропередачи;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Эти зоны определяют минимальное расстояние до ближайших жилых, производственных зданий и сооружений: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метра- для ВЛ ниже 1кВ,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метров- для ВЛ 1-20кВ,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метров- для ВЛ 35кВ,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20 метров- для ВЛ 110кВ,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метров- для ВЛ 150-220кВ,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30 метров- для ВЛ 330кВ, 400кВ, 500кВ,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40 метров- для ВЛ 750кВ,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55 метров- для ВЛ 1150кВ,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100 метров- для ВЛ через водоемы (реки, каналы, озера и др).</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Примечание:</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допускается прохождение ЛЭП по территориям стадионов, учебных и детских учреждений.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Прохождение ЛЭП (ВЛ) над зданиями и сооружениями, как правило, не допускается.</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охранной зоне ЛЭП ( ВЛ)  запрещается:</w:t>
      </w:r>
    </w:p>
    <w:p w:rsidR="004261D0" w:rsidRDefault="004261D0" w:rsidP="004261D0">
      <w:pPr>
        <w:numPr>
          <w:ilvl w:val="0"/>
          <w:numId w:val="3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Производить строительство, капитальный ремонт, снос любых зданий и сооружений.</w:t>
      </w:r>
    </w:p>
    <w:p w:rsidR="004261D0" w:rsidRDefault="004261D0" w:rsidP="004261D0">
      <w:pPr>
        <w:numPr>
          <w:ilvl w:val="0"/>
          <w:numId w:val="3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Осуществлять всякого рода горные, взрывные, мелиоративные работы, производить посадку деревьев, полив сельскохозяйственных культур.</w:t>
      </w:r>
    </w:p>
    <w:p w:rsidR="004261D0" w:rsidRDefault="004261D0" w:rsidP="004261D0">
      <w:pPr>
        <w:numPr>
          <w:ilvl w:val="0"/>
          <w:numId w:val="3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lastRenderedPageBreak/>
        <w:t>Размещать автозаправочные станции.</w:t>
      </w:r>
    </w:p>
    <w:p w:rsidR="004261D0" w:rsidRDefault="004261D0" w:rsidP="004261D0">
      <w:pPr>
        <w:numPr>
          <w:ilvl w:val="0"/>
          <w:numId w:val="3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Загромождать подъезды и подходы к опорам ВЛ.</w:t>
      </w:r>
    </w:p>
    <w:p w:rsidR="004261D0" w:rsidRDefault="004261D0" w:rsidP="004261D0">
      <w:pPr>
        <w:numPr>
          <w:ilvl w:val="0"/>
          <w:numId w:val="3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Устраивать свалки снега, мусора и грунта.</w:t>
      </w:r>
    </w:p>
    <w:p w:rsidR="004261D0" w:rsidRDefault="004261D0" w:rsidP="004261D0">
      <w:pPr>
        <w:numPr>
          <w:ilvl w:val="0"/>
          <w:numId w:val="3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Складировать корма, удобрения, солому, разводить огонь.</w:t>
      </w:r>
    </w:p>
    <w:p w:rsidR="004261D0" w:rsidRDefault="004261D0" w:rsidP="004261D0">
      <w:pPr>
        <w:numPr>
          <w:ilvl w:val="0"/>
          <w:numId w:val="3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Устраивать спортивные площадки, стадионы, остановки транспорта, проводить любые мероприятия, связанные с большим скоплением людей.</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261D0" w:rsidRDefault="004261D0" w:rsidP="004261D0">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B5B9B" w:rsidRPr="004261D0" w:rsidRDefault="003B5B9B" w:rsidP="004261D0"/>
    <w:sectPr w:rsidR="003B5B9B" w:rsidRPr="004261D0" w:rsidSect="009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C32"/>
    <w:multiLevelType w:val="multilevel"/>
    <w:tmpl w:val="C28E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C3E1D"/>
    <w:multiLevelType w:val="multilevel"/>
    <w:tmpl w:val="30FE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C4258"/>
    <w:multiLevelType w:val="multilevel"/>
    <w:tmpl w:val="B3F0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0456C"/>
    <w:multiLevelType w:val="multilevel"/>
    <w:tmpl w:val="1F0A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0725F"/>
    <w:multiLevelType w:val="multilevel"/>
    <w:tmpl w:val="13A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70442"/>
    <w:multiLevelType w:val="multilevel"/>
    <w:tmpl w:val="F6C0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F7A03"/>
    <w:multiLevelType w:val="multilevel"/>
    <w:tmpl w:val="3006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5347F0"/>
    <w:multiLevelType w:val="multilevel"/>
    <w:tmpl w:val="02A8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545B9"/>
    <w:multiLevelType w:val="multilevel"/>
    <w:tmpl w:val="33BE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D02DE"/>
    <w:multiLevelType w:val="multilevel"/>
    <w:tmpl w:val="5D54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2166D9"/>
    <w:multiLevelType w:val="multilevel"/>
    <w:tmpl w:val="E04E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903889"/>
    <w:multiLevelType w:val="multilevel"/>
    <w:tmpl w:val="5BB2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F230E"/>
    <w:multiLevelType w:val="multilevel"/>
    <w:tmpl w:val="F992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33BDF"/>
    <w:multiLevelType w:val="multilevel"/>
    <w:tmpl w:val="24D8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757D6"/>
    <w:multiLevelType w:val="multilevel"/>
    <w:tmpl w:val="E7DE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F7169"/>
    <w:multiLevelType w:val="multilevel"/>
    <w:tmpl w:val="46E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CE34C5"/>
    <w:multiLevelType w:val="multilevel"/>
    <w:tmpl w:val="389E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9920AC"/>
    <w:multiLevelType w:val="multilevel"/>
    <w:tmpl w:val="3F6E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3C3E3B"/>
    <w:multiLevelType w:val="multilevel"/>
    <w:tmpl w:val="3C94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F36C22"/>
    <w:multiLevelType w:val="multilevel"/>
    <w:tmpl w:val="3A0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8417E"/>
    <w:multiLevelType w:val="multilevel"/>
    <w:tmpl w:val="6C50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F72CA3"/>
    <w:multiLevelType w:val="multilevel"/>
    <w:tmpl w:val="676A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C94F74"/>
    <w:multiLevelType w:val="multilevel"/>
    <w:tmpl w:val="B884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8373E8"/>
    <w:multiLevelType w:val="multilevel"/>
    <w:tmpl w:val="C520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3001B8"/>
    <w:multiLevelType w:val="multilevel"/>
    <w:tmpl w:val="4EC2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933454"/>
    <w:multiLevelType w:val="multilevel"/>
    <w:tmpl w:val="6CE0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4C0F56"/>
    <w:multiLevelType w:val="multilevel"/>
    <w:tmpl w:val="1076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141B9C"/>
    <w:multiLevelType w:val="multilevel"/>
    <w:tmpl w:val="EB94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43459B"/>
    <w:multiLevelType w:val="multilevel"/>
    <w:tmpl w:val="3A8A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D82C48"/>
    <w:multiLevelType w:val="multilevel"/>
    <w:tmpl w:val="EFC0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9A2EA1"/>
    <w:multiLevelType w:val="multilevel"/>
    <w:tmpl w:val="2142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15178F"/>
    <w:multiLevelType w:val="multilevel"/>
    <w:tmpl w:val="DAE8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533F7"/>
    <w:multiLevelType w:val="multilevel"/>
    <w:tmpl w:val="A6B8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63173"/>
    <w:multiLevelType w:val="multilevel"/>
    <w:tmpl w:val="8C94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9B5C97"/>
    <w:multiLevelType w:val="multilevel"/>
    <w:tmpl w:val="88DE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9B1D06"/>
    <w:multiLevelType w:val="multilevel"/>
    <w:tmpl w:val="66CE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5228C"/>
    <w:multiLevelType w:val="multilevel"/>
    <w:tmpl w:val="3052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FE3B3F"/>
    <w:multiLevelType w:val="multilevel"/>
    <w:tmpl w:val="357C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15"/>
  </w:num>
  <w:num w:numId="4">
    <w:abstractNumId w:val="13"/>
  </w:num>
  <w:num w:numId="5">
    <w:abstractNumId w:val="31"/>
  </w:num>
  <w:num w:numId="6">
    <w:abstractNumId w:val="27"/>
  </w:num>
  <w:num w:numId="7">
    <w:abstractNumId w:val="21"/>
  </w:num>
  <w:num w:numId="8">
    <w:abstractNumId w:val="5"/>
  </w:num>
  <w:num w:numId="9">
    <w:abstractNumId w:val="24"/>
  </w:num>
  <w:num w:numId="10">
    <w:abstractNumId w:val="37"/>
  </w:num>
  <w:num w:numId="11">
    <w:abstractNumId w:val="29"/>
  </w:num>
  <w:num w:numId="12">
    <w:abstractNumId w:val="33"/>
  </w:num>
  <w:num w:numId="13">
    <w:abstractNumId w:val="11"/>
  </w:num>
  <w:num w:numId="14">
    <w:abstractNumId w:val="22"/>
  </w:num>
  <w:num w:numId="15">
    <w:abstractNumId w:val="4"/>
  </w:num>
  <w:num w:numId="16">
    <w:abstractNumId w:val="8"/>
  </w:num>
  <w:num w:numId="17">
    <w:abstractNumId w:val="23"/>
  </w:num>
  <w:num w:numId="18">
    <w:abstractNumId w:val="36"/>
  </w:num>
  <w:num w:numId="19">
    <w:abstractNumId w:val="25"/>
  </w:num>
  <w:num w:numId="20">
    <w:abstractNumId w:val="28"/>
  </w:num>
  <w:num w:numId="21">
    <w:abstractNumId w:val="1"/>
  </w:num>
  <w:num w:numId="22">
    <w:abstractNumId w:val="35"/>
  </w:num>
  <w:num w:numId="23">
    <w:abstractNumId w:val="26"/>
  </w:num>
  <w:num w:numId="24">
    <w:abstractNumId w:val="0"/>
  </w:num>
  <w:num w:numId="25">
    <w:abstractNumId w:val="20"/>
  </w:num>
  <w:num w:numId="26">
    <w:abstractNumId w:val="7"/>
  </w:num>
  <w:num w:numId="27">
    <w:abstractNumId w:val="12"/>
  </w:num>
  <w:num w:numId="28">
    <w:abstractNumId w:val="14"/>
  </w:num>
  <w:num w:numId="29">
    <w:abstractNumId w:val="19"/>
  </w:num>
  <w:num w:numId="30">
    <w:abstractNumId w:val="17"/>
  </w:num>
  <w:num w:numId="31">
    <w:abstractNumId w:val="32"/>
  </w:num>
  <w:num w:numId="32">
    <w:abstractNumId w:val="3"/>
  </w:num>
  <w:num w:numId="33">
    <w:abstractNumId w:val="2"/>
  </w:num>
  <w:num w:numId="34">
    <w:abstractNumId w:val="16"/>
  </w:num>
  <w:num w:numId="35">
    <w:abstractNumId w:val="10"/>
  </w:num>
  <w:num w:numId="36">
    <w:abstractNumId w:val="30"/>
  </w:num>
  <w:num w:numId="37">
    <w:abstractNumId w:val="34"/>
  </w:num>
  <w:num w:numId="38">
    <w:abstractNumId w:val="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70594"/>
    <w:rsid w:val="00015260"/>
    <w:rsid w:val="00071CEB"/>
    <w:rsid w:val="00241AC1"/>
    <w:rsid w:val="00291A13"/>
    <w:rsid w:val="003B5B9B"/>
    <w:rsid w:val="003C2EC9"/>
    <w:rsid w:val="003F2B1B"/>
    <w:rsid w:val="003F7174"/>
    <w:rsid w:val="004261D0"/>
    <w:rsid w:val="00457AD3"/>
    <w:rsid w:val="00470594"/>
    <w:rsid w:val="00477609"/>
    <w:rsid w:val="00494752"/>
    <w:rsid w:val="004B1924"/>
    <w:rsid w:val="00506EF7"/>
    <w:rsid w:val="00592261"/>
    <w:rsid w:val="006C178D"/>
    <w:rsid w:val="0070445F"/>
    <w:rsid w:val="00743004"/>
    <w:rsid w:val="00770777"/>
    <w:rsid w:val="007A705B"/>
    <w:rsid w:val="00853483"/>
    <w:rsid w:val="008F3C71"/>
    <w:rsid w:val="00914951"/>
    <w:rsid w:val="009A0FF3"/>
    <w:rsid w:val="009E32BF"/>
    <w:rsid w:val="00A673F0"/>
    <w:rsid w:val="00A90733"/>
    <w:rsid w:val="00AA21F1"/>
    <w:rsid w:val="00AD270D"/>
    <w:rsid w:val="00AF4703"/>
    <w:rsid w:val="00B46F53"/>
    <w:rsid w:val="00B66E12"/>
    <w:rsid w:val="00BC63D3"/>
    <w:rsid w:val="00C53AE2"/>
    <w:rsid w:val="00C92ED3"/>
    <w:rsid w:val="00D30BB1"/>
    <w:rsid w:val="00D32D93"/>
    <w:rsid w:val="00D769D3"/>
    <w:rsid w:val="00D84893"/>
    <w:rsid w:val="00DC075F"/>
    <w:rsid w:val="00E91CBB"/>
    <w:rsid w:val="00ED6467"/>
    <w:rsid w:val="00EF1F08"/>
    <w:rsid w:val="00F14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51"/>
  </w:style>
  <w:style w:type="paragraph" w:styleId="1">
    <w:name w:val="heading 1"/>
    <w:basedOn w:val="a"/>
    <w:next w:val="a"/>
    <w:link w:val="10"/>
    <w:uiPriority w:val="9"/>
    <w:qFormat/>
    <w:rsid w:val="00506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4261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0594"/>
    <w:rPr>
      <w:rFonts w:ascii="Times New Roman" w:eastAsia="Times New Roman" w:hAnsi="Times New Roman" w:cs="Times New Roman"/>
      <w:sz w:val="28"/>
      <w:szCs w:val="20"/>
    </w:rPr>
  </w:style>
  <w:style w:type="character" w:styleId="a3">
    <w:name w:val="Hyperlink"/>
    <w:uiPriority w:val="99"/>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 w:type="character" w:customStyle="1" w:styleId="40">
    <w:name w:val="Заголовок 4 Знак"/>
    <w:basedOn w:val="a0"/>
    <w:link w:val="4"/>
    <w:uiPriority w:val="9"/>
    <w:semiHidden/>
    <w:rsid w:val="00ED6467"/>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ED64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D6467"/>
    <w:rPr>
      <w:b/>
      <w:bCs/>
    </w:rPr>
  </w:style>
  <w:style w:type="character" w:styleId="a8">
    <w:name w:val="Emphasis"/>
    <w:basedOn w:val="a0"/>
    <w:uiPriority w:val="20"/>
    <w:qFormat/>
    <w:rsid w:val="00ED6467"/>
    <w:rPr>
      <w:i/>
      <w:iCs/>
    </w:rPr>
  </w:style>
  <w:style w:type="character" w:styleId="a9">
    <w:name w:val="FollowedHyperlink"/>
    <w:basedOn w:val="a0"/>
    <w:uiPriority w:val="99"/>
    <w:semiHidden/>
    <w:unhideWhenUsed/>
    <w:rsid w:val="0070445F"/>
    <w:rPr>
      <w:color w:val="800080"/>
      <w:u w:val="single"/>
    </w:rPr>
  </w:style>
  <w:style w:type="character" w:customStyle="1" w:styleId="10">
    <w:name w:val="Заголовок 1 Знак"/>
    <w:basedOn w:val="a0"/>
    <w:link w:val="1"/>
    <w:uiPriority w:val="9"/>
    <w:rsid w:val="00506EF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261D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839855">
      <w:bodyDiv w:val="1"/>
      <w:marLeft w:val="0"/>
      <w:marRight w:val="0"/>
      <w:marTop w:val="0"/>
      <w:marBottom w:val="0"/>
      <w:divBdr>
        <w:top w:val="none" w:sz="0" w:space="0" w:color="auto"/>
        <w:left w:val="none" w:sz="0" w:space="0" w:color="auto"/>
        <w:bottom w:val="none" w:sz="0" w:space="0" w:color="auto"/>
        <w:right w:val="none" w:sz="0" w:space="0" w:color="auto"/>
      </w:divBdr>
      <w:divsChild>
        <w:div w:id="1853641410">
          <w:marLeft w:val="0"/>
          <w:marRight w:val="0"/>
          <w:marTop w:val="0"/>
          <w:marBottom w:val="188"/>
          <w:divBdr>
            <w:top w:val="none" w:sz="0" w:space="0" w:color="auto"/>
            <w:left w:val="none" w:sz="0" w:space="0" w:color="auto"/>
            <w:bottom w:val="none" w:sz="0" w:space="0" w:color="auto"/>
            <w:right w:val="none" w:sz="0" w:space="0" w:color="auto"/>
          </w:divBdr>
        </w:div>
      </w:divsChild>
    </w:div>
    <w:div w:id="15423367">
      <w:bodyDiv w:val="1"/>
      <w:marLeft w:val="0"/>
      <w:marRight w:val="0"/>
      <w:marTop w:val="0"/>
      <w:marBottom w:val="0"/>
      <w:divBdr>
        <w:top w:val="none" w:sz="0" w:space="0" w:color="auto"/>
        <w:left w:val="none" w:sz="0" w:space="0" w:color="auto"/>
        <w:bottom w:val="none" w:sz="0" w:space="0" w:color="auto"/>
        <w:right w:val="none" w:sz="0" w:space="0" w:color="auto"/>
      </w:divBdr>
      <w:divsChild>
        <w:div w:id="1809129337">
          <w:marLeft w:val="0"/>
          <w:marRight w:val="0"/>
          <w:marTop w:val="0"/>
          <w:marBottom w:val="188"/>
          <w:divBdr>
            <w:top w:val="none" w:sz="0" w:space="0" w:color="auto"/>
            <w:left w:val="none" w:sz="0" w:space="0" w:color="auto"/>
            <w:bottom w:val="none" w:sz="0" w:space="0" w:color="auto"/>
            <w:right w:val="none" w:sz="0" w:space="0" w:color="auto"/>
          </w:divBdr>
        </w:div>
      </w:divsChild>
    </w:div>
    <w:div w:id="157236078">
      <w:bodyDiv w:val="1"/>
      <w:marLeft w:val="0"/>
      <w:marRight w:val="0"/>
      <w:marTop w:val="0"/>
      <w:marBottom w:val="0"/>
      <w:divBdr>
        <w:top w:val="none" w:sz="0" w:space="0" w:color="auto"/>
        <w:left w:val="none" w:sz="0" w:space="0" w:color="auto"/>
        <w:bottom w:val="none" w:sz="0" w:space="0" w:color="auto"/>
        <w:right w:val="none" w:sz="0" w:space="0" w:color="auto"/>
      </w:divBdr>
      <w:divsChild>
        <w:div w:id="27417416">
          <w:marLeft w:val="0"/>
          <w:marRight w:val="0"/>
          <w:marTop w:val="0"/>
          <w:marBottom w:val="188"/>
          <w:divBdr>
            <w:top w:val="none" w:sz="0" w:space="0" w:color="auto"/>
            <w:left w:val="none" w:sz="0" w:space="0" w:color="auto"/>
            <w:bottom w:val="none" w:sz="0" w:space="0" w:color="auto"/>
            <w:right w:val="none" w:sz="0" w:space="0" w:color="auto"/>
          </w:divBdr>
        </w:div>
      </w:divsChild>
    </w:div>
    <w:div w:id="182746279">
      <w:bodyDiv w:val="1"/>
      <w:marLeft w:val="0"/>
      <w:marRight w:val="0"/>
      <w:marTop w:val="0"/>
      <w:marBottom w:val="0"/>
      <w:divBdr>
        <w:top w:val="none" w:sz="0" w:space="0" w:color="auto"/>
        <w:left w:val="none" w:sz="0" w:space="0" w:color="auto"/>
        <w:bottom w:val="none" w:sz="0" w:space="0" w:color="auto"/>
        <w:right w:val="none" w:sz="0" w:space="0" w:color="auto"/>
      </w:divBdr>
      <w:divsChild>
        <w:div w:id="169951951">
          <w:marLeft w:val="0"/>
          <w:marRight w:val="0"/>
          <w:marTop w:val="0"/>
          <w:marBottom w:val="188"/>
          <w:divBdr>
            <w:top w:val="none" w:sz="0" w:space="0" w:color="auto"/>
            <w:left w:val="none" w:sz="0" w:space="0" w:color="auto"/>
            <w:bottom w:val="none" w:sz="0" w:space="0" w:color="auto"/>
            <w:right w:val="none" w:sz="0" w:space="0" w:color="auto"/>
          </w:divBdr>
        </w:div>
      </w:divsChild>
    </w:div>
    <w:div w:id="303970260">
      <w:bodyDiv w:val="1"/>
      <w:marLeft w:val="0"/>
      <w:marRight w:val="0"/>
      <w:marTop w:val="0"/>
      <w:marBottom w:val="0"/>
      <w:divBdr>
        <w:top w:val="none" w:sz="0" w:space="0" w:color="auto"/>
        <w:left w:val="none" w:sz="0" w:space="0" w:color="auto"/>
        <w:bottom w:val="none" w:sz="0" w:space="0" w:color="auto"/>
        <w:right w:val="none" w:sz="0" w:space="0" w:color="auto"/>
      </w:divBdr>
      <w:divsChild>
        <w:div w:id="2125926635">
          <w:marLeft w:val="0"/>
          <w:marRight w:val="0"/>
          <w:marTop w:val="0"/>
          <w:marBottom w:val="188"/>
          <w:divBdr>
            <w:top w:val="none" w:sz="0" w:space="0" w:color="auto"/>
            <w:left w:val="none" w:sz="0" w:space="0" w:color="auto"/>
            <w:bottom w:val="none" w:sz="0" w:space="0" w:color="auto"/>
            <w:right w:val="none" w:sz="0" w:space="0" w:color="auto"/>
          </w:divBdr>
        </w:div>
      </w:divsChild>
    </w:div>
    <w:div w:id="369960789">
      <w:bodyDiv w:val="1"/>
      <w:marLeft w:val="0"/>
      <w:marRight w:val="0"/>
      <w:marTop w:val="0"/>
      <w:marBottom w:val="0"/>
      <w:divBdr>
        <w:top w:val="none" w:sz="0" w:space="0" w:color="auto"/>
        <w:left w:val="none" w:sz="0" w:space="0" w:color="auto"/>
        <w:bottom w:val="none" w:sz="0" w:space="0" w:color="auto"/>
        <w:right w:val="none" w:sz="0" w:space="0" w:color="auto"/>
      </w:divBdr>
      <w:divsChild>
        <w:div w:id="1132599882">
          <w:marLeft w:val="0"/>
          <w:marRight w:val="0"/>
          <w:marTop w:val="0"/>
          <w:marBottom w:val="188"/>
          <w:divBdr>
            <w:top w:val="none" w:sz="0" w:space="0" w:color="auto"/>
            <w:left w:val="none" w:sz="0" w:space="0" w:color="auto"/>
            <w:bottom w:val="none" w:sz="0" w:space="0" w:color="auto"/>
            <w:right w:val="none" w:sz="0" w:space="0" w:color="auto"/>
          </w:divBdr>
        </w:div>
      </w:divsChild>
    </w:div>
    <w:div w:id="390076880">
      <w:bodyDiv w:val="1"/>
      <w:marLeft w:val="0"/>
      <w:marRight w:val="0"/>
      <w:marTop w:val="0"/>
      <w:marBottom w:val="0"/>
      <w:divBdr>
        <w:top w:val="none" w:sz="0" w:space="0" w:color="auto"/>
        <w:left w:val="none" w:sz="0" w:space="0" w:color="auto"/>
        <w:bottom w:val="none" w:sz="0" w:space="0" w:color="auto"/>
        <w:right w:val="none" w:sz="0" w:space="0" w:color="auto"/>
      </w:divBdr>
      <w:divsChild>
        <w:div w:id="1987007104">
          <w:marLeft w:val="0"/>
          <w:marRight w:val="0"/>
          <w:marTop w:val="0"/>
          <w:marBottom w:val="188"/>
          <w:divBdr>
            <w:top w:val="none" w:sz="0" w:space="0" w:color="auto"/>
            <w:left w:val="none" w:sz="0" w:space="0" w:color="auto"/>
            <w:bottom w:val="none" w:sz="0" w:space="0" w:color="auto"/>
            <w:right w:val="none" w:sz="0" w:space="0" w:color="auto"/>
          </w:divBdr>
        </w:div>
      </w:divsChild>
    </w:div>
    <w:div w:id="463279975">
      <w:bodyDiv w:val="1"/>
      <w:marLeft w:val="0"/>
      <w:marRight w:val="0"/>
      <w:marTop w:val="0"/>
      <w:marBottom w:val="0"/>
      <w:divBdr>
        <w:top w:val="none" w:sz="0" w:space="0" w:color="auto"/>
        <w:left w:val="none" w:sz="0" w:space="0" w:color="auto"/>
        <w:bottom w:val="none" w:sz="0" w:space="0" w:color="auto"/>
        <w:right w:val="none" w:sz="0" w:space="0" w:color="auto"/>
      </w:divBdr>
      <w:divsChild>
        <w:div w:id="1772313697">
          <w:marLeft w:val="0"/>
          <w:marRight w:val="0"/>
          <w:marTop w:val="0"/>
          <w:marBottom w:val="188"/>
          <w:divBdr>
            <w:top w:val="none" w:sz="0" w:space="0" w:color="auto"/>
            <w:left w:val="none" w:sz="0" w:space="0" w:color="auto"/>
            <w:bottom w:val="none" w:sz="0" w:space="0" w:color="auto"/>
            <w:right w:val="none" w:sz="0" w:space="0" w:color="auto"/>
          </w:divBdr>
        </w:div>
      </w:divsChild>
    </w:div>
    <w:div w:id="469789610">
      <w:bodyDiv w:val="1"/>
      <w:marLeft w:val="0"/>
      <w:marRight w:val="0"/>
      <w:marTop w:val="0"/>
      <w:marBottom w:val="0"/>
      <w:divBdr>
        <w:top w:val="none" w:sz="0" w:space="0" w:color="auto"/>
        <w:left w:val="none" w:sz="0" w:space="0" w:color="auto"/>
        <w:bottom w:val="none" w:sz="0" w:space="0" w:color="auto"/>
        <w:right w:val="none" w:sz="0" w:space="0" w:color="auto"/>
      </w:divBdr>
      <w:divsChild>
        <w:div w:id="2023703821">
          <w:marLeft w:val="0"/>
          <w:marRight w:val="0"/>
          <w:marTop w:val="0"/>
          <w:marBottom w:val="188"/>
          <w:divBdr>
            <w:top w:val="none" w:sz="0" w:space="0" w:color="auto"/>
            <w:left w:val="none" w:sz="0" w:space="0" w:color="auto"/>
            <w:bottom w:val="none" w:sz="0" w:space="0" w:color="auto"/>
            <w:right w:val="none" w:sz="0" w:space="0" w:color="auto"/>
          </w:divBdr>
        </w:div>
      </w:divsChild>
    </w:div>
    <w:div w:id="526674790">
      <w:bodyDiv w:val="1"/>
      <w:marLeft w:val="0"/>
      <w:marRight w:val="0"/>
      <w:marTop w:val="0"/>
      <w:marBottom w:val="0"/>
      <w:divBdr>
        <w:top w:val="none" w:sz="0" w:space="0" w:color="auto"/>
        <w:left w:val="none" w:sz="0" w:space="0" w:color="auto"/>
        <w:bottom w:val="none" w:sz="0" w:space="0" w:color="auto"/>
        <w:right w:val="none" w:sz="0" w:space="0" w:color="auto"/>
      </w:divBdr>
      <w:divsChild>
        <w:div w:id="1017587092">
          <w:marLeft w:val="0"/>
          <w:marRight w:val="0"/>
          <w:marTop w:val="0"/>
          <w:marBottom w:val="188"/>
          <w:divBdr>
            <w:top w:val="none" w:sz="0" w:space="0" w:color="auto"/>
            <w:left w:val="none" w:sz="0" w:space="0" w:color="auto"/>
            <w:bottom w:val="none" w:sz="0" w:space="0" w:color="auto"/>
            <w:right w:val="none" w:sz="0" w:space="0" w:color="auto"/>
          </w:divBdr>
        </w:div>
      </w:divsChild>
    </w:div>
    <w:div w:id="836648996">
      <w:bodyDiv w:val="1"/>
      <w:marLeft w:val="0"/>
      <w:marRight w:val="0"/>
      <w:marTop w:val="0"/>
      <w:marBottom w:val="0"/>
      <w:divBdr>
        <w:top w:val="none" w:sz="0" w:space="0" w:color="auto"/>
        <w:left w:val="none" w:sz="0" w:space="0" w:color="auto"/>
        <w:bottom w:val="none" w:sz="0" w:space="0" w:color="auto"/>
        <w:right w:val="none" w:sz="0" w:space="0" w:color="auto"/>
      </w:divBdr>
      <w:divsChild>
        <w:div w:id="1566338183">
          <w:marLeft w:val="0"/>
          <w:marRight w:val="0"/>
          <w:marTop w:val="0"/>
          <w:marBottom w:val="188"/>
          <w:divBdr>
            <w:top w:val="none" w:sz="0" w:space="0" w:color="auto"/>
            <w:left w:val="none" w:sz="0" w:space="0" w:color="auto"/>
            <w:bottom w:val="none" w:sz="0" w:space="0" w:color="auto"/>
            <w:right w:val="none" w:sz="0" w:space="0" w:color="auto"/>
          </w:divBdr>
        </w:div>
      </w:divsChild>
    </w:div>
    <w:div w:id="881360703">
      <w:bodyDiv w:val="1"/>
      <w:marLeft w:val="0"/>
      <w:marRight w:val="0"/>
      <w:marTop w:val="0"/>
      <w:marBottom w:val="0"/>
      <w:divBdr>
        <w:top w:val="none" w:sz="0" w:space="0" w:color="auto"/>
        <w:left w:val="none" w:sz="0" w:space="0" w:color="auto"/>
        <w:bottom w:val="none" w:sz="0" w:space="0" w:color="auto"/>
        <w:right w:val="none" w:sz="0" w:space="0" w:color="auto"/>
      </w:divBdr>
      <w:divsChild>
        <w:div w:id="328024280">
          <w:marLeft w:val="0"/>
          <w:marRight w:val="0"/>
          <w:marTop w:val="0"/>
          <w:marBottom w:val="188"/>
          <w:divBdr>
            <w:top w:val="none" w:sz="0" w:space="0" w:color="auto"/>
            <w:left w:val="none" w:sz="0" w:space="0" w:color="auto"/>
            <w:bottom w:val="none" w:sz="0" w:space="0" w:color="auto"/>
            <w:right w:val="none" w:sz="0" w:space="0" w:color="auto"/>
          </w:divBdr>
        </w:div>
      </w:divsChild>
    </w:div>
    <w:div w:id="924262600">
      <w:bodyDiv w:val="1"/>
      <w:marLeft w:val="0"/>
      <w:marRight w:val="0"/>
      <w:marTop w:val="0"/>
      <w:marBottom w:val="0"/>
      <w:divBdr>
        <w:top w:val="none" w:sz="0" w:space="0" w:color="auto"/>
        <w:left w:val="none" w:sz="0" w:space="0" w:color="auto"/>
        <w:bottom w:val="none" w:sz="0" w:space="0" w:color="auto"/>
        <w:right w:val="none" w:sz="0" w:space="0" w:color="auto"/>
      </w:divBdr>
      <w:divsChild>
        <w:div w:id="1516535571">
          <w:marLeft w:val="0"/>
          <w:marRight w:val="0"/>
          <w:marTop w:val="0"/>
          <w:marBottom w:val="188"/>
          <w:divBdr>
            <w:top w:val="none" w:sz="0" w:space="0" w:color="auto"/>
            <w:left w:val="none" w:sz="0" w:space="0" w:color="auto"/>
            <w:bottom w:val="none" w:sz="0" w:space="0" w:color="auto"/>
            <w:right w:val="none" w:sz="0" w:space="0" w:color="auto"/>
          </w:divBdr>
        </w:div>
      </w:divsChild>
    </w:div>
    <w:div w:id="949775107">
      <w:bodyDiv w:val="1"/>
      <w:marLeft w:val="0"/>
      <w:marRight w:val="0"/>
      <w:marTop w:val="0"/>
      <w:marBottom w:val="0"/>
      <w:divBdr>
        <w:top w:val="none" w:sz="0" w:space="0" w:color="auto"/>
        <w:left w:val="none" w:sz="0" w:space="0" w:color="auto"/>
        <w:bottom w:val="none" w:sz="0" w:space="0" w:color="auto"/>
        <w:right w:val="none" w:sz="0" w:space="0" w:color="auto"/>
      </w:divBdr>
      <w:divsChild>
        <w:div w:id="586885845">
          <w:marLeft w:val="0"/>
          <w:marRight w:val="0"/>
          <w:marTop w:val="0"/>
          <w:marBottom w:val="188"/>
          <w:divBdr>
            <w:top w:val="none" w:sz="0" w:space="0" w:color="auto"/>
            <w:left w:val="none" w:sz="0" w:space="0" w:color="auto"/>
            <w:bottom w:val="none" w:sz="0" w:space="0" w:color="auto"/>
            <w:right w:val="none" w:sz="0" w:space="0" w:color="auto"/>
          </w:divBdr>
        </w:div>
      </w:divsChild>
    </w:div>
    <w:div w:id="979260838">
      <w:bodyDiv w:val="1"/>
      <w:marLeft w:val="0"/>
      <w:marRight w:val="0"/>
      <w:marTop w:val="0"/>
      <w:marBottom w:val="0"/>
      <w:divBdr>
        <w:top w:val="none" w:sz="0" w:space="0" w:color="auto"/>
        <w:left w:val="none" w:sz="0" w:space="0" w:color="auto"/>
        <w:bottom w:val="none" w:sz="0" w:space="0" w:color="auto"/>
        <w:right w:val="none" w:sz="0" w:space="0" w:color="auto"/>
      </w:divBdr>
      <w:divsChild>
        <w:div w:id="1807115458">
          <w:marLeft w:val="0"/>
          <w:marRight w:val="0"/>
          <w:marTop w:val="0"/>
          <w:marBottom w:val="188"/>
          <w:divBdr>
            <w:top w:val="none" w:sz="0" w:space="0" w:color="auto"/>
            <w:left w:val="none" w:sz="0" w:space="0" w:color="auto"/>
            <w:bottom w:val="none" w:sz="0" w:space="0" w:color="auto"/>
            <w:right w:val="none" w:sz="0" w:space="0" w:color="auto"/>
          </w:divBdr>
        </w:div>
      </w:divsChild>
    </w:div>
    <w:div w:id="1014458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1561">
          <w:marLeft w:val="0"/>
          <w:marRight w:val="0"/>
          <w:marTop w:val="0"/>
          <w:marBottom w:val="188"/>
          <w:divBdr>
            <w:top w:val="none" w:sz="0" w:space="0" w:color="auto"/>
            <w:left w:val="none" w:sz="0" w:space="0" w:color="auto"/>
            <w:bottom w:val="none" w:sz="0" w:space="0" w:color="auto"/>
            <w:right w:val="none" w:sz="0" w:space="0" w:color="auto"/>
          </w:divBdr>
        </w:div>
      </w:divsChild>
    </w:div>
    <w:div w:id="1032267182">
      <w:bodyDiv w:val="1"/>
      <w:marLeft w:val="0"/>
      <w:marRight w:val="0"/>
      <w:marTop w:val="0"/>
      <w:marBottom w:val="0"/>
      <w:divBdr>
        <w:top w:val="none" w:sz="0" w:space="0" w:color="auto"/>
        <w:left w:val="none" w:sz="0" w:space="0" w:color="auto"/>
        <w:bottom w:val="none" w:sz="0" w:space="0" w:color="auto"/>
        <w:right w:val="none" w:sz="0" w:space="0" w:color="auto"/>
      </w:divBdr>
      <w:divsChild>
        <w:div w:id="1585216092">
          <w:marLeft w:val="0"/>
          <w:marRight w:val="0"/>
          <w:marTop w:val="0"/>
          <w:marBottom w:val="188"/>
          <w:divBdr>
            <w:top w:val="none" w:sz="0" w:space="0" w:color="auto"/>
            <w:left w:val="none" w:sz="0" w:space="0" w:color="auto"/>
            <w:bottom w:val="none" w:sz="0" w:space="0" w:color="auto"/>
            <w:right w:val="none" w:sz="0" w:space="0" w:color="auto"/>
          </w:divBdr>
        </w:div>
      </w:divsChild>
    </w:div>
    <w:div w:id="1058240805">
      <w:bodyDiv w:val="1"/>
      <w:marLeft w:val="0"/>
      <w:marRight w:val="0"/>
      <w:marTop w:val="0"/>
      <w:marBottom w:val="0"/>
      <w:divBdr>
        <w:top w:val="none" w:sz="0" w:space="0" w:color="auto"/>
        <w:left w:val="none" w:sz="0" w:space="0" w:color="auto"/>
        <w:bottom w:val="none" w:sz="0" w:space="0" w:color="auto"/>
        <w:right w:val="none" w:sz="0" w:space="0" w:color="auto"/>
      </w:divBdr>
      <w:divsChild>
        <w:div w:id="66074726">
          <w:marLeft w:val="0"/>
          <w:marRight w:val="0"/>
          <w:marTop w:val="0"/>
          <w:marBottom w:val="188"/>
          <w:divBdr>
            <w:top w:val="none" w:sz="0" w:space="0" w:color="auto"/>
            <w:left w:val="none" w:sz="0" w:space="0" w:color="auto"/>
            <w:bottom w:val="none" w:sz="0" w:space="0" w:color="auto"/>
            <w:right w:val="none" w:sz="0" w:space="0" w:color="auto"/>
          </w:divBdr>
        </w:div>
      </w:divsChild>
    </w:div>
    <w:div w:id="1088964655">
      <w:bodyDiv w:val="1"/>
      <w:marLeft w:val="0"/>
      <w:marRight w:val="0"/>
      <w:marTop w:val="0"/>
      <w:marBottom w:val="0"/>
      <w:divBdr>
        <w:top w:val="none" w:sz="0" w:space="0" w:color="auto"/>
        <w:left w:val="none" w:sz="0" w:space="0" w:color="auto"/>
        <w:bottom w:val="none" w:sz="0" w:space="0" w:color="auto"/>
        <w:right w:val="none" w:sz="0" w:space="0" w:color="auto"/>
      </w:divBdr>
      <w:divsChild>
        <w:div w:id="2079672553">
          <w:marLeft w:val="0"/>
          <w:marRight w:val="0"/>
          <w:marTop w:val="0"/>
          <w:marBottom w:val="188"/>
          <w:divBdr>
            <w:top w:val="none" w:sz="0" w:space="0" w:color="auto"/>
            <w:left w:val="none" w:sz="0" w:space="0" w:color="auto"/>
            <w:bottom w:val="none" w:sz="0" w:space="0" w:color="auto"/>
            <w:right w:val="none" w:sz="0" w:space="0" w:color="auto"/>
          </w:divBdr>
        </w:div>
      </w:divsChild>
    </w:div>
    <w:div w:id="1193349858">
      <w:bodyDiv w:val="1"/>
      <w:marLeft w:val="0"/>
      <w:marRight w:val="0"/>
      <w:marTop w:val="0"/>
      <w:marBottom w:val="0"/>
      <w:divBdr>
        <w:top w:val="none" w:sz="0" w:space="0" w:color="auto"/>
        <w:left w:val="none" w:sz="0" w:space="0" w:color="auto"/>
        <w:bottom w:val="none" w:sz="0" w:space="0" w:color="auto"/>
        <w:right w:val="none" w:sz="0" w:space="0" w:color="auto"/>
      </w:divBdr>
      <w:divsChild>
        <w:div w:id="132018773">
          <w:marLeft w:val="0"/>
          <w:marRight w:val="0"/>
          <w:marTop w:val="0"/>
          <w:marBottom w:val="188"/>
          <w:divBdr>
            <w:top w:val="none" w:sz="0" w:space="0" w:color="auto"/>
            <w:left w:val="none" w:sz="0" w:space="0" w:color="auto"/>
            <w:bottom w:val="none" w:sz="0" w:space="0" w:color="auto"/>
            <w:right w:val="none" w:sz="0" w:space="0" w:color="auto"/>
          </w:divBdr>
        </w:div>
      </w:divsChild>
    </w:div>
    <w:div w:id="1219367180">
      <w:bodyDiv w:val="1"/>
      <w:marLeft w:val="0"/>
      <w:marRight w:val="0"/>
      <w:marTop w:val="0"/>
      <w:marBottom w:val="0"/>
      <w:divBdr>
        <w:top w:val="none" w:sz="0" w:space="0" w:color="auto"/>
        <w:left w:val="none" w:sz="0" w:space="0" w:color="auto"/>
        <w:bottom w:val="none" w:sz="0" w:space="0" w:color="auto"/>
        <w:right w:val="none" w:sz="0" w:space="0" w:color="auto"/>
      </w:divBdr>
      <w:divsChild>
        <w:div w:id="618728007">
          <w:marLeft w:val="0"/>
          <w:marRight w:val="0"/>
          <w:marTop w:val="0"/>
          <w:marBottom w:val="188"/>
          <w:divBdr>
            <w:top w:val="none" w:sz="0" w:space="0" w:color="auto"/>
            <w:left w:val="none" w:sz="0" w:space="0" w:color="auto"/>
            <w:bottom w:val="none" w:sz="0" w:space="0" w:color="auto"/>
            <w:right w:val="none" w:sz="0" w:space="0" w:color="auto"/>
          </w:divBdr>
        </w:div>
      </w:divsChild>
    </w:div>
    <w:div w:id="1363288383">
      <w:bodyDiv w:val="1"/>
      <w:marLeft w:val="0"/>
      <w:marRight w:val="0"/>
      <w:marTop w:val="0"/>
      <w:marBottom w:val="0"/>
      <w:divBdr>
        <w:top w:val="none" w:sz="0" w:space="0" w:color="auto"/>
        <w:left w:val="none" w:sz="0" w:space="0" w:color="auto"/>
        <w:bottom w:val="none" w:sz="0" w:space="0" w:color="auto"/>
        <w:right w:val="none" w:sz="0" w:space="0" w:color="auto"/>
      </w:divBdr>
      <w:divsChild>
        <w:div w:id="2102532110">
          <w:marLeft w:val="0"/>
          <w:marRight w:val="0"/>
          <w:marTop w:val="0"/>
          <w:marBottom w:val="188"/>
          <w:divBdr>
            <w:top w:val="none" w:sz="0" w:space="0" w:color="auto"/>
            <w:left w:val="none" w:sz="0" w:space="0" w:color="auto"/>
            <w:bottom w:val="none" w:sz="0" w:space="0" w:color="auto"/>
            <w:right w:val="none" w:sz="0" w:space="0" w:color="auto"/>
          </w:divBdr>
        </w:div>
      </w:divsChild>
    </w:div>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 w:id="1380058416">
      <w:bodyDiv w:val="1"/>
      <w:marLeft w:val="0"/>
      <w:marRight w:val="0"/>
      <w:marTop w:val="0"/>
      <w:marBottom w:val="0"/>
      <w:divBdr>
        <w:top w:val="none" w:sz="0" w:space="0" w:color="auto"/>
        <w:left w:val="none" w:sz="0" w:space="0" w:color="auto"/>
        <w:bottom w:val="none" w:sz="0" w:space="0" w:color="auto"/>
        <w:right w:val="none" w:sz="0" w:space="0" w:color="auto"/>
      </w:divBdr>
      <w:divsChild>
        <w:div w:id="925504975">
          <w:marLeft w:val="0"/>
          <w:marRight w:val="0"/>
          <w:marTop w:val="0"/>
          <w:marBottom w:val="188"/>
          <w:divBdr>
            <w:top w:val="none" w:sz="0" w:space="0" w:color="auto"/>
            <w:left w:val="none" w:sz="0" w:space="0" w:color="auto"/>
            <w:bottom w:val="none" w:sz="0" w:space="0" w:color="auto"/>
            <w:right w:val="none" w:sz="0" w:space="0" w:color="auto"/>
          </w:divBdr>
        </w:div>
      </w:divsChild>
    </w:div>
    <w:div w:id="138321439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88">
          <w:marLeft w:val="0"/>
          <w:marRight w:val="0"/>
          <w:marTop w:val="0"/>
          <w:marBottom w:val="188"/>
          <w:divBdr>
            <w:top w:val="none" w:sz="0" w:space="0" w:color="auto"/>
            <w:left w:val="none" w:sz="0" w:space="0" w:color="auto"/>
            <w:bottom w:val="none" w:sz="0" w:space="0" w:color="auto"/>
            <w:right w:val="none" w:sz="0" w:space="0" w:color="auto"/>
          </w:divBdr>
        </w:div>
      </w:divsChild>
    </w:div>
    <w:div w:id="1397818280">
      <w:bodyDiv w:val="1"/>
      <w:marLeft w:val="0"/>
      <w:marRight w:val="0"/>
      <w:marTop w:val="0"/>
      <w:marBottom w:val="0"/>
      <w:divBdr>
        <w:top w:val="none" w:sz="0" w:space="0" w:color="auto"/>
        <w:left w:val="none" w:sz="0" w:space="0" w:color="auto"/>
        <w:bottom w:val="none" w:sz="0" w:space="0" w:color="auto"/>
        <w:right w:val="none" w:sz="0" w:space="0" w:color="auto"/>
      </w:divBdr>
      <w:divsChild>
        <w:div w:id="1689528948">
          <w:marLeft w:val="0"/>
          <w:marRight w:val="0"/>
          <w:marTop w:val="0"/>
          <w:marBottom w:val="188"/>
          <w:divBdr>
            <w:top w:val="none" w:sz="0" w:space="0" w:color="auto"/>
            <w:left w:val="none" w:sz="0" w:space="0" w:color="auto"/>
            <w:bottom w:val="none" w:sz="0" w:space="0" w:color="auto"/>
            <w:right w:val="none" w:sz="0" w:space="0" w:color="auto"/>
          </w:divBdr>
        </w:div>
      </w:divsChild>
    </w:div>
    <w:div w:id="1565795614">
      <w:bodyDiv w:val="1"/>
      <w:marLeft w:val="0"/>
      <w:marRight w:val="0"/>
      <w:marTop w:val="0"/>
      <w:marBottom w:val="0"/>
      <w:divBdr>
        <w:top w:val="none" w:sz="0" w:space="0" w:color="auto"/>
        <w:left w:val="none" w:sz="0" w:space="0" w:color="auto"/>
        <w:bottom w:val="none" w:sz="0" w:space="0" w:color="auto"/>
        <w:right w:val="none" w:sz="0" w:space="0" w:color="auto"/>
      </w:divBdr>
      <w:divsChild>
        <w:div w:id="1609195035">
          <w:marLeft w:val="0"/>
          <w:marRight w:val="0"/>
          <w:marTop w:val="0"/>
          <w:marBottom w:val="188"/>
          <w:divBdr>
            <w:top w:val="none" w:sz="0" w:space="0" w:color="auto"/>
            <w:left w:val="none" w:sz="0" w:space="0" w:color="auto"/>
            <w:bottom w:val="none" w:sz="0" w:space="0" w:color="auto"/>
            <w:right w:val="none" w:sz="0" w:space="0" w:color="auto"/>
          </w:divBdr>
        </w:div>
      </w:divsChild>
    </w:div>
    <w:div w:id="1580090910">
      <w:bodyDiv w:val="1"/>
      <w:marLeft w:val="0"/>
      <w:marRight w:val="0"/>
      <w:marTop w:val="0"/>
      <w:marBottom w:val="0"/>
      <w:divBdr>
        <w:top w:val="none" w:sz="0" w:space="0" w:color="auto"/>
        <w:left w:val="none" w:sz="0" w:space="0" w:color="auto"/>
        <w:bottom w:val="none" w:sz="0" w:space="0" w:color="auto"/>
        <w:right w:val="none" w:sz="0" w:space="0" w:color="auto"/>
      </w:divBdr>
      <w:divsChild>
        <w:div w:id="1402949980">
          <w:marLeft w:val="0"/>
          <w:marRight w:val="0"/>
          <w:marTop w:val="0"/>
          <w:marBottom w:val="188"/>
          <w:divBdr>
            <w:top w:val="none" w:sz="0" w:space="0" w:color="auto"/>
            <w:left w:val="none" w:sz="0" w:space="0" w:color="auto"/>
            <w:bottom w:val="none" w:sz="0" w:space="0" w:color="auto"/>
            <w:right w:val="none" w:sz="0" w:space="0" w:color="auto"/>
          </w:divBdr>
        </w:div>
      </w:divsChild>
    </w:div>
    <w:div w:id="1622804086">
      <w:bodyDiv w:val="1"/>
      <w:marLeft w:val="0"/>
      <w:marRight w:val="0"/>
      <w:marTop w:val="0"/>
      <w:marBottom w:val="0"/>
      <w:divBdr>
        <w:top w:val="none" w:sz="0" w:space="0" w:color="auto"/>
        <w:left w:val="none" w:sz="0" w:space="0" w:color="auto"/>
        <w:bottom w:val="none" w:sz="0" w:space="0" w:color="auto"/>
        <w:right w:val="none" w:sz="0" w:space="0" w:color="auto"/>
      </w:divBdr>
      <w:divsChild>
        <w:div w:id="1682505824">
          <w:marLeft w:val="0"/>
          <w:marRight w:val="0"/>
          <w:marTop w:val="0"/>
          <w:marBottom w:val="188"/>
          <w:divBdr>
            <w:top w:val="none" w:sz="0" w:space="0" w:color="auto"/>
            <w:left w:val="none" w:sz="0" w:space="0" w:color="auto"/>
            <w:bottom w:val="none" w:sz="0" w:space="0" w:color="auto"/>
            <w:right w:val="none" w:sz="0" w:space="0" w:color="auto"/>
          </w:divBdr>
        </w:div>
      </w:divsChild>
    </w:div>
    <w:div w:id="1722483834">
      <w:bodyDiv w:val="1"/>
      <w:marLeft w:val="0"/>
      <w:marRight w:val="0"/>
      <w:marTop w:val="0"/>
      <w:marBottom w:val="0"/>
      <w:divBdr>
        <w:top w:val="none" w:sz="0" w:space="0" w:color="auto"/>
        <w:left w:val="none" w:sz="0" w:space="0" w:color="auto"/>
        <w:bottom w:val="none" w:sz="0" w:space="0" w:color="auto"/>
        <w:right w:val="none" w:sz="0" w:space="0" w:color="auto"/>
      </w:divBdr>
      <w:divsChild>
        <w:div w:id="1697079475">
          <w:marLeft w:val="0"/>
          <w:marRight w:val="0"/>
          <w:marTop w:val="0"/>
          <w:marBottom w:val="188"/>
          <w:divBdr>
            <w:top w:val="none" w:sz="0" w:space="0" w:color="auto"/>
            <w:left w:val="none" w:sz="0" w:space="0" w:color="auto"/>
            <w:bottom w:val="none" w:sz="0" w:space="0" w:color="auto"/>
            <w:right w:val="none" w:sz="0" w:space="0" w:color="auto"/>
          </w:divBdr>
        </w:div>
      </w:divsChild>
    </w:div>
    <w:div w:id="1733917670">
      <w:bodyDiv w:val="1"/>
      <w:marLeft w:val="0"/>
      <w:marRight w:val="0"/>
      <w:marTop w:val="0"/>
      <w:marBottom w:val="0"/>
      <w:divBdr>
        <w:top w:val="none" w:sz="0" w:space="0" w:color="auto"/>
        <w:left w:val="none" w:sz="0" w:space="0" w:color="auto"/>
        <w:bottom w:val="none" w:sz="0" w:space="0" w:color="auto"/>
        <w:right w:val="none" w:sz="0" w:space="0" w:color="auto"/>
      </w:divBdr>
      <w:divsChild>
        <w:div w:id="24603348">
          <w:marLeft w:val="0"/>
          <w:marRight w:val="0"/>
          <w:marTop w:val="0"/>
          <w:marBottom w:val="188"/>
          <w:divBdr>
            <w:top w:val="none" w:sz="0" w:space="0" w:color="auto"/>
            <w:left w:val="none" w:sz="0" w:space="0" w:color="auto"/>
            <w:bottom w:val="none" w:sz="0" w:space="0" w:color="auto"/>
            <w:right w:val="none" w:sz="0" w:space="0" w:color="auto"/>
          </w:divBdr>
        </w:div>
      </w:divsChild>
    </w:div>
    <w:div w:id="1743140312">
      <w:bodyDiv w:val="1"/>
      <w:marLeft w:val="0"/>
      <w:marRight w:val="0"/>
      <w:marTop w:val="0"/>
      <w:marBottom w:val="0"/>
      <w:divBdr>
        <w:top w:val="none" w:sz="0" w:space="0" w:color="auto"/>
        <w:left w:val="none" w:sz="0" w:space="0" w:color="auto"/>
        <w:bottom w:val="none" w:sz="0" w:space="0" w:color="auto"/>
        <w:right w:val="none" w:sz="0" w:space="0" w:color="auto"/>
      </w:divBdr>
      <w:divsChild>
        <w:div w:id="323051649">
          <w:marLeft w:val="0"/>
          <w:marRight w:val="0"/>
          <w:marTop w:val="0"/>
          <w:marBottom w:val="225"/>
          <w:divBdr>
            <w:top w:val="none" w:sz="0" w:space="0" w:color="auto"/>
            <w:left w:val="none" w:sz="0" w:space="0" w:color="auto"/>
            <w:bottom w:val="none" w:sz="0" w:space="0" w:color="auto"/>
            <w:right w:val="none" w:sz="0" w:space="0" w:color="auto"/>
          </w:divBdr>
        </w:div>
      </w:divsChild>
    </w:div>
    <w:div w:id="1777872886">
      <w:bodyDiv w:val="1"/>
      <w:marLeft w:val="0"/>
      <w:marRight w:val="0"/>
      <w:marTop w:val="0"/>
      <w:marBottom w:val="0"/>
      <w:divBdr>
        <w:top w:val="none" w:sz="0" w:space="0" w:color="auto"/>
        <w:left w:val="none" w:sz="0" w:space="0" w:color="auto"/>
        <w:bottom w:val="none" w:sz="0" w:space="0" w:color="auto"/>
        <w:right w:val="none" w:sz="0" w:space="0" w:color="auto"/>
      </w:divBdr>
      <w:divsChild>
        <w:div w:id="1234395439">
          <w:marLeft w:val="0"/>
          <w:marRight w:val="0"/>
          <w:marTop w:val="0"/>
          <w:marBottom w:val="188"/>
          <w:divBdr>
            <w:top w:val="none" w:sz="0" w:space="0" w:color="auto"/>
            <w:left w:val="none" w:sz="0" w:space="0" w:color="auto"/>
            <w:bottom w:val="none" w:sz="0" w:space="0" w:color="auto"/>
            <w:right w:val="none" w:sz="0" w:space="0" w:color="auto"/>
          </w:divBdr>
        </w:div>
      </w:divsChild>
    </w:div>
    <w:div w:id="1787387805">
      <w:bodyDiv w:val="1"/>
      <w:marLeft w:val="0"/>
      <w:marRight w:val="0"/>
      <w:marTop w:val="0"/>
      <w:marBottom w:val="0"/>
      <w:divBdr>
        <w:top w:val="none" w:sz="0" w:space="0" w:color="auto"/>
        <w:left w:val="none" w:sz="0" w:space="0" w:color="auto"/>
        <w:bottom w:val="none" w:sz="0" w:space="0" w:color="auto"/>
        <w:right w:val="none" w:sz="0" w:space="0" w:color="auto"/>
      </w:divBdr>
      <w:divsChild>
        <w:div w:id="771363390">
          <w:marLeft w:val="0"/>
          <w:marRight w:val="0"/>
          <w:marTop w:val="0"/>
          <w:marBottom w:val="188"/>
          <w:divBdr>
            <w:top w:val="none" w:sz="0" w:space="0" w:color="auto"/>
            <w:left w:val="none" w:sz="0" w:space="0" w:color="auto"/>
            <w:bottom w:val="none" w:sz="0" w:space="0" w:color="auto"/>
            <w:right w:val="none" w:sz="0" w:space="0" w:color="auto"/>
          </w:divBdr>
        </w:div>
      </w:divsChild>
    </w:div>
    <w:div w:id="1789734393">
      <w:bodyDiv w:val="1"/>
      <w:marLeft w:val="0"/>
      <w:marRight w:val="0"/>
      <w:marTop w:val="0"/>
      <w:marBottom w:val="0"/>
      <w:divBdr>
        <w:top w:val="none" w:sz="0" w:space="0" w:color="auto"/>
        <w:left w:val="none" w:sz="0" w:space="0" w:color="auto"/>
        <w:bottom w:val="none" w:sz="0" w:space="0" w:color="auto"/>
        <w:right w:val="none" w:sz="0" w:space="0" w:color="auto"/>
      </w:divBdr>
      <w:divsChild>
        <w:div w:id="294406492">
          <w:marLeft w:val="0"/>
          <w:marRight w:val="0"/>
          <w:marTop w:val="0"/>
          <w:marBottom w:val="188"/>
          <w:divBdr>
            <w:top w:val="none" w:sz="0" w:space="0" w:color="auto"/>
            <w:left w:val="none" w:sz="0" w:space="0" w:color="auto"/>
            <w:bottom w:val="none" w:sz="0" w:space="0" w:color="auto"/>
            <w:right w:val="none" w:sz="0" w:space="0" w:color="auto"/>
          </w:divBdr>
        </w:div>
      </w:divsChild>
    </w:div>
    <w:div w:id="1900172224">
      <w:bodyDiv w:val="1"/>
      <w:marLeft w:val="0"/>
      <w:marRight w:val="0"/>
      <w:marTop w:val="0"/>
      <w:marBottom w:val="0"/>
      <w:divBdr>
        <w:top w:val="none" w:sz="0" w:space="0" w:color="auto"/>
        <w:left w:val="none" w:sz="0" w:space="0" w:color="auto"/>
        <w:bottom w:val="none" w:sz="0" w:space="0" w:color="auto"/>
        <w:right w:val="none" w:sz="0" w:space="0" w:color="auto"/>
      </w:divBdr>
      <w:divsChild>
        <w:div w:id="256914288">
          <w:marLeft w:val="0"/>
          <w:marRight w:val="0"/>
          <w:marTop w:val="0"/>
          <w:marBottom w:val="188"/>
          <w:divBdr>
            <w:top w:val="none" w:sz="0" w:space="0" w:color="auto"/>
            <w:left w:val="none" w:sz="0" w:space="0" w:color="auto"/>
            <w:bottom w:val="none" w:sz="0" w:space="0" w:color="auto"/>
            <w:right w:val="none" w:sz="0" w:space="0" w:color="auto"/>
          </w:divBdr>
        </w:div>
      </w:divsChild>
    </w:div>
    <w:div w:id="1921598390">
      <w:bodyDiv w:val="1"/>
      <w:marLeft w:val="0"/>
      <w:marRight w:val="0"/>
      <w:marTop w:val="0"/>
      <w:marBottom w:val="0"/>
      <w:divBdr>
        <w:top w:val="none" w:sz="0" w:space="0" w:color="auto"/>
        <w:left w:val="none" w:sz="0" w:space="0" w:color="auto"/>
        <w:bottom w:val="none" w:sz="0" w:space="0" w:color="auto"/>
        <w:right w:val="none" w:sz="0" w:space="0" w:color="auto"/>
      </w:divBdr>
      <w:divsChild>
        <w:div w:id="576402862">
          <w:marLeft w:val="0"/>
          <w:marRight w:val="0"/>
          <w:marTop w:val="0"/>
          <w:marBottom w:val="188"/>
          <w:divBdr>
            <w:top w:val="none" w:sz="0" w:space="0" w:color="auto"/>
            <w:left w:val="none" w:sz="0" w:space="0" w:color="auto"/>
            <w:bottom w:val="none" w:sz="0" w:space="0" w:color="auto"/>
            <w:right w:val="none" w:sz="0" w:space="0" w:color="auto"/>
          </w:divBdr>
        </w:div>
      </w:divsChild>
    </w:div>
    <w:div w:id="1926262924">
      <w:bodyDiv w:val="1"/>
      <w:marLeft w:val="0"/>
      <w:marRight w:val="0"/>
      <w:marTop w:val="0"/>
      <w:marBottom w:val="0"/>
      <w:divBdr>
        <w:top w:val="none" w:sz="0" w:space="0" w:color="auto"/>
        <w:left w:val="none" w:sz="0" w:space="0" w:color="auto"/>
        <w:bottom w:val="none" w:sz="0" w:space="0" w:color="auto"/>
        <w:right w:val="none" w:sz="0" w:space="0" w:color="auto"/>
      </w:divBdr>
      <w:divsChild>
        <w:div w:id="127473701">
          <w:marLeft w:val="0"/>
          <w:marRight w:val="0"/>
          <w:marTop w:val="0"/>
          <w:marBottom w:val="188"/>
          <w:divBdr>
            <w:top w:val="none" w:sz="0" w:space="0" w:color="auto"/>
            <w:left w:val="none" w:sz="0" w:space="0" w:color="auto"/>
            <w:bottom w:val="none" w:sz="0" w:space="0" w:color="auto"/>
            <w:right w:val="none" w:sz="0" w:space="0" w:color="auto"/>
          </w:divBdr>
        </w:div>
      </w:divsChild>
    </w:div>
    <w:div w:id="2027248787">
      <w:bodyDiv w:val="1"/>
      <w:marLeft w:val="0"/>
      <w:marRight w:val="0"/>
      <w:marTop w:val="0"/>
      <w:marBottom w:val="0"/>
      <w:divBdr>
        <w:top w:val="none" w:sz="0" w:space="0" w:color="auto"/>
        <w:left w:val="none" w:sz="0" w:space="0" w:color="auto"/>
        <w:bottom w:val="none" w:sz="0" w:space="0" w:color="auto"/>
        <w:right w:val="none" w:sz="0" w:space="0" w:color="auto"/>
      </w:divBdr>
      <w:divsChild>
        <w:div w:id="256789087">
          <w:marLeft w:val="0"/>
          <w:marRight w:val="0"/>
          <w:marTop w:val="0"/>
          <w:marBottom w:val="188"/>
          <w:divBdr>
            <w:top w:val="none" w:sz="0" w:space="0" w:color="auto"/>
            <w:left w:val="none" w:sz="0" w:space="0" w:color="auto"/>
            <w:bottom w:val="none" w:sz="0" w:space="0" w:color="auto"/>
            <w:right w:val="none" w:sz="0" w:space="0" w:color="auto"/>
          </w:divBdr>
        </w:div>
      </w:divsChild>
    </w:div>
    <w:div w:id="2029330990">
      <w:bodyDiv w:val="1"/>
      <w:marLeft w:val="0"/>
      <w:marRight w:val="0"/>
      <w:marTop w:val="0"/>
      <w:marBottom w:val="0"/>
      <w:divBdr>
        <w:top w:val="none" w:sz="0" w:space="0" w:color="auto"/>
        <w:left w:val="none" w:sz="0" w:space="0" w:color="auto"/>
        <w:bottom w:val="none" w:sz="0" w:space="0" w:color="auto"/>
        <w:right w:val="none" w:sz="0" w:space="0" w:color="auto"/>
      </w:divBdr>
      <w:divsChild>
        <w:div w:id="1657489933">
          <w:marLeft w:val="0"/>
          <w:marRight w:val="0"/>
          <w:marTop w:val="0"/>
          <w:marBottom w:val="188"/>
          <w:divBdr>
            <w:top w:val="none" w:sz="0" w:space="0" w:color="auto"/>
            <w:left w:val="none" w:sz="0" w:space="0" w:color="auto"/>
            <w:bottom w:val="none" w:sz="0" w:space="0" w:color="auto"/>
            <w:right w:val="none" w:sz="0" w:space="0" w:color="auto"/>
          </w:divBdr>
        </w:div>
      </w:divsChild>
    </w:div>
    <w:div w:id="2064522088">
      <w:bodyDiv w:val="1"/>
      <w:marLeft w:val="0"/>
      <w:marRight w:val="0"/>
      <w:marTop w:val="0"/>
      <w:marBottom w:val="0"/>
      <w:divBdr>
        <w:top w:val="none" w:sz="0" w:space="0" w:color="auto"/>
        <w:left w:val="none" w:sz="0" w:space="0" w:color="auto"/>
        <w:bottom w:val="none" w:sz="0" w:space="0" w:color="auto"/>
        <w:right w:val="none" w:sz="0" w:space="0" w:color="auto"/>
      </w:divBdr>
      <w:divsChild>
        <w:div w:id="279805390">
          <w:marLeft w:val="0"/>
          <w:marRight w:val="0"/>
          <w:marTop w:val="0"/>
          <w:marBottom w:val="188"/>
          <w:divBdr>
            <w:top w:val="none" w:sz="0" w:space="0" w:color="auto"/>
            <w:left w:val="none" w:sz="0" w:space="0" w:color="auto"/>
            <w:bottom w:val="none" w:sz="0" w:space="0" w:color="auto"/>
            <w:right w:val="none" w:sz="0" w:space="0" w:color="auto"/>
          </w:divBdr>
        </w:div>
      </w:divsChild>
    </w:div>
    <w:div w:id="2080862483">
      <w:bodyDiv w:val="1"/>
      <w:marLeft w:val="0"/>
      <w:marRight w:val="0"/>
      <w:marTop w:val="0"/>
      <w:marBottom w:val="0"/>
      <w:divBdr>
        <w:top w:val="none" w:sz="0" w:space="0" w:color="auto"/>
        <w:left w:val="none" w:sz="0" w:space="0" w:color="auto"/>
        <w:bottom w:val="none" w:sz="0" w:space="0" w:color="auto"/>
        <w:right w:val="none" w:sz="0" w:space="0" w:color="auto"/>
      </w:divBdr>
      <w:divsChild>
        <w:div w:id="1674644003">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d40be9f1f23cf4ffc1242c5eee4936eb229ca19a/" TargetMode="External"/><Relationship Id="rId3" Type="http://schemas.openxmlformats.org/officeDocument/2006/relationships/settings" Target="settings.xml"/><Relationship Id="rId7" Type="http://schemas.openxmlformats.org/officeDocument/2006/relationships/hyperlink" Target="http://www.consultant.ru/document/cons_doc_LAW_33773/c7850f0e5009fb28baeebbe902313ea3904b1b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3773/ce84a87dc1e7b39b770f22b8bfd0c5899ff8ba9d/" TargetMode="External"/><Relationship Id="rId11" Type="http://schemas.openxmlformats.org/officeDocument/2006/relationships/theme" Target="theme/theme1.xml"/><Relationship Id="rId5" Type="http://schemas.openxmlformats.org/officeDocument/2006/relationships/hyperlink" Target="http://docs.cntd.ru/document/9019193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3773/d40be9f1f23cf4ffc1242c5eee4936eb229ca1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53</Pages>
  <Words>44260</Words>
  <Characters>252285</Characters>
  <Application>Microsoft Office Word</Application>
  <DocSecurity>0</DocSecurity>
  <Lines>2102</Lines>
  <Paragraphs>591</Paragraphs>
  <ScaleCrop>false</ScaleCrop>
  <Company/>
  <LinksUpToDate>false</LinksUpToDate>
  <CharactersWithSpaces>295954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45</cp:revision>
  <dcterms:created xsi:type="dcterms:W3CDTF">2019-11-18T07:51:00Z</dcterms:created>
  <dcterms:modified xsi:type="dcterms:W3CDTF">2025-04-03T09:01:00Z</dcterms:modified>
</cp:coreProperties>
</file>