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F7" w:rsidRDefault="00506EF7" w:rsidP="00506EF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Протокол публичных слушаний</w:t>
      </w:r>
    </w:p>
    <w:tbl>
      <w:tblPr>
        <w:tblW w:w="1902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9026"/>
      </w:tblGrid>
      <w:tr w:rsidR="00506EF7" w:rsidTr="00506EF7">
        <w:trPr>
          <w:tblCellSpacing w:w="15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ПРОТОКОЛ</w:t>
            </w:r>
          </w:p>
          <w:p w:rsidR="00506EF7" w:rsidRDefault="00506EF7">
            <w:pPr>
              <w:pStyle w:val="1"/>
              <w:spacing w:before="0"/>
              <w:rPr>
                <w:sz w:val="48"/>
                <w:szCs w:val="48"/>
              </w:rPr>
            </w:pPr>
            <w:r>
              <w:t>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 местного значения: «Автомобильная дорога местного значения ул</w:t>
            </w:r>
            <w:proofErr w:type="gramStart"/>
            <w:r>
              <w:t>.Ц</w:t>
            </w:r>
            <w:proofErr w:type="gramEnd"/>
            <w:r>
              <w:t xml:space="preserve">веточная, ул.Солнечная в п.Плодовый Озерского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области».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июля 2019 года  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14-00                                                                                                                          п</w:t>
            </w:r>
            <w:proofErr w:type="gramStart"/>
            <w:r>
              <w:rPr>
                <w:sz w:val="15"/>
                <w:szCs w:val="15"/>
              </w:rPr>
              <w:t>.П</w:t>
            </w:r>
            <w:proofErr w:type="gramEnd"/>
            <w:r>
              <w:rPr>
                <w:sz w:val="15"/>
                <w:szCs w:val="15"/>
              </w:rPr>
              <w:t>лодовый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 комиссии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проведению публичных слушаний по проекту планировки территории и проекта межевания в его составе для установления  границ земельных участков  предназначенных для строительства и размещения линейного объекта: «Автомобильная дорога местного значения по ул</w:t>
            </w:r>
            <w:proofErr w:type="gramStart"/>
            <w:r>
              <w:rPr>
                <w:sz w:val="15"/>
                <w:szCs w:val="15"/>
              </w:rPr>
              <w:t>.Ц</w:t>
            </w:r>
            <w:proofErr w:type="gramEnd"/>
            <w:r>
              <w:rPr>
                <w:sz w:val="15"/>
                <w:szCs w:val="15"/>
              </w:rPr>
              <w:t xml:space="preserve">веточная, ул.Солнечная в п.Плодовый Озерского сельсовета </w:t>
            </w: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области»: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Председатель комиссии: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Малыхина Людмила Васильевна - заместитель Главы администрации Озерского сельсовета </w:t>
            </w: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Секретарь комиссии: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Кретова</w:t>
            </w:r>
            <w:proofErr w:type="spellEnd"/>
            <w:r>
              <w:rPr>
                <w:sz w:val="15"/>
                <w:szCs w:val="15"/>
              </w:rPr>
              <w:t xml:space="preserve"> Елена Николаевна - начальник отдела администрации Озерского сельсовета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Члены комиссии: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Михайлов Николай Анатольевич - начальник управления архитектуры, строительства, ЖКХ и охраны окружающей среды администрации </w:t>
            </w: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  Курской области (по согласованию).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 </w:t>
            </w:r>
            <w:proofErr w:type="spellStart"/>
            <w:r>
              <w:rPr>
                <w:sz w:val="15"/>
                <w:szCs w:val="15"/>
              </w:rPr>
              <w:t>Мосина</w:t>
            </w:r>
            <w:proofErr w:type="spellEnd"/>
            <w:r>
              <w:rPr>
                <w:sz w:val="15"/>
                <w:szCs w:val="15"/>
              </w:rPr>
              <w:t xml:space="preserve"> Лариса Валентиновн</w:t>
            </w:r>
            <w:proofErr w:type="gramStart"/>
            <w:r>
              <w:rPr>
                <w:sz w:val="15"/>
                <w:szCs w:val="15"/>
              </w:rPr>
              <w:t>а-</w:t>
            </w:r>
            <w:proofErr w:type="gramEnd"/>
            <w:r>
              <w:rPr>
                <w:sz w:val="15"/>
                <w:szCs w:val="15"/>
              </w:rPr>
              <w:t xml:space="preserve"> зам. начальника управления архитектуры, строительства, ЖКХ и охраны окружающей среды, главный архитектор администрации </w:t>
            </w: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 (по согласованию).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 </w:t>
            </w:r>
            <w:proofErr w:type="spellStart"/>
            <w:r>
              <w:rPr>
                <w:sz w:val="15"/>
                <w:szCs w:val="15"/>
              </w:rPr>
              <w:t>Гатилова</w:t>
            </w:r>
            <w:proofErr w:type="spellEnd"/>
            <w:r>
              <w:rPr>
                <w:sz w:val="15"/>
                <w:szCs w:val="15"/>
              </w:rPr>
              <w:t xml:space="preserve"> Роза Никитична – заместитель начальника управления аграрной политики, земельных  и имущественных правоотношений администрации </w:t>
            </w: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 (по согласованию).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 </w:t>
            </w:r>
            <w:proofErr w:type="spellStart"/>
            <w:r>
              <w:rPr>
                <w:sz w:val="15"/>
                <w:szCs w:val="15"/>
              </w:rPr>
              <w:t>Густоваров</w:t>
            </w:r>
            <w:proofErr w:type="spellEnd"/>
            <w:r>
              <w:rPr>
                <w:sz w:val="15"/>
                <w:szCs w:val="15"/>
              </w:rPr>
              <w:t xml:space="preserve"> Сергей Вячеславович - главный  специалист-эксперт по имуществу управления аграрной политики, земельных и имущественных правоотношений администрации </w:t>
            </w: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 (по согласованию).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Краснобаев Александр Геннадьевич – начальник юридического отдела администрации </w:t>
            </w: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 (по согласованию).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 Сысоева Татьяна Александровна - депутат Собрания Депутатов Озерского сельсовета </w:t>
            </w: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 Авдеев Василий Ильич - депутат Собрания Депутатов Озерского сельсовета </w:t>
            </w: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 на 14-00 зарегистрировалось </w:t>
            </w:r>
            <w:r>
              <w:rPr>
                <w:rStyle w:val="a7"/>
                <w:sz w:val="15"/>
                <w:szCs w:val="15"/>
              </w:rPr>
              <w:t>-14 </w:t>
            </w:r>
            <w:r>
              <w:rPr>
                <w:sz w:val="15"/>
                <w:szCs w:val="15"/>
              </w:rPr>
              <w:t>  человек.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ПОВЕСТКА ДНЯ: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Обсуждение  проекта планировки и проекта межевания в его составе для установления границ земельных участков предназначенных для строительства и размещения линейного объекта: «Автомобильная дорога местного значения ул</w:t>
            </w:r>
            <w:proofErr w:type="gramStart"/>
            <w:r>
              <w:rPr>
                <w:sz w:val="15"/>
                <w:szCs w:val="15"/>
              </w:rPr>
              <w:t>.Ц</w:t>
            </w:r>
            <w:proofErr w:type="gramEnd"/>
            <w:r>
              <w:rPr>
                <w:sz w:val="15"/>
                <w:szCs w:val="15"/>
              </w:rPr>
              <w:t xml:space="preserve">веточная, ул.Солнечная в п.Плодовый Озерского сельсовета </w:t>
            </w: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СЛУШАЛИ: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Малыхина Л.В.</w:t>
            </w:r>
          </w:p>
          <w:p w:rsidR="00506EF7" w:rsidRDefault="00506EF7">
            <w:pPr>
              <w:pStyle w:val="1"/>
              <w:spacing w:before="0"/>
              <w:rPr>
                <w:sz w:val="48"/>
                <w:szCs w:val="48"/>
              </w:rPr>
            </w:pPr>
            <w:r>
              <w:t>В соответствии с Градостроительным кодексом РФ, Уставом муниципального района «</w:t>
            </w:r>
            <w:proofErr w:type="spellStart"/>
            <w:r>
              <w:t>Щигровский</w:t>
            </w:r>
            <w:proofErr w:type="spellEnd"/>
            <w:r>
              <w:t xml:space="preserve"> район» Курской области, постановлением Администрации Озерского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«Автомобильная дорога местного значения ул</w:t>
            </w:r>
            <w:proofErr w:type="gramStart"/>
            <w:r>
              <w:t>.Ц</w:t>
            </w:r>
            <w:proofErr w:type="gramEnd"/>
            <w:r>
              <w:t xml:space="preserve">веточная, ул.Солнечная в п.Плодовый Озерского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от __.06.2019г. № ____.</w:t>
            </w:r>
          </w:p>
          <w:p w:rsidR="00506EF7" w:rsidRDefault="00506EF7">
            <w:pPr>
              <w:pStyle w:val="1"/>
              <w:spacing w:before="0"/>
            </w:pPr>
            <w:r>
              <w:t>В настоящее время, в этом зале проводятся публичные слушания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«Автомобильная дорога местного значения ул</w:t>
            </w:r>
            <w:proofErr w:type="gramStart"/>
            <w:r>
              <w:t>.Ц</w:t>
            </w:r>
            <w:proofErr w:type="gramEnd"/>
            <w:r>
              <w:t xml:space="preserve">веточная, ул.Солнечная в п.Плодовый Озерского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Курской».</w:t>
            </w:r>
          </w:p>
          <w:p w:rsidR="00506EF7" w:rsidRDefault="00506EF7">
            <w:pPr>
              <w:pStyle w:val="1"/>
              <w:spacing w:before="0"/>
            </w:pPr>
            <w:r>
              <w:t xml:space="preserve">Постановление Администрации Озерского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«Автомобильная дорога местного значения ул</w:t>
            </w:r>
            <w:proofErr w:type="gramStart"/>
            <w:r>
              <w:t>.Ц</w:t>
            </w:r>
            <w:proofErr w:type="gramEnd"/>
            <w:r>
              <w:t xml:space="preserve">веточная, ул.Солнечная в п.Плодовый Озерского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от 27.06.2019г. №69  опубликовано в газете «Информационный вестник» от 28.06.2019г. №3, проект планировки и проект межевания опубликован на официальном сайте Администрации Озерского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Представление оргкомитета и информация о Регламенте проведения слушаний.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слушания приглашены жители п</w:t>
            </w:r>
            <w:proofErr w:type="gramStart"/>
            <w:r>
              <w:rPr>
                <w:sz w:val="15"/>
                <w:szCs w:val="15"/>
              </w:rPr>
              <w:t>.П</w:t>
            </w:r>
            <w:proofErr w:type="gramEnd"/>
            <w:r>
              <w:rPr>
                <w:sz w:val="15"/>
                <w:szCs w:val="15"/>
              </w:rPr>
              <w:t>лодовый представители землепользователей интересы, которых затрагиваются.</w:t>
            </w:r>
          </w:p>
          <w:p w:rsidR="00506EF7" w:rsidRDefault="00506EF7">
            <w:pPr>
              <w:pStyle w:val="1"/>
              <w:spacing w:before="0"/>
              <w:rPr>
                <w:sz w:val="48"/>
                <w:szCs w:val="48"/>
              </w:rPr>
            </w:pPr>
            <w:r>
              <w:t>Проект планировки и проект межевания в его составе для установления границ земельных участков предназначенных для строительства и размещения линейного объекта: «Автомобильная дорога местного значения ул</w:t>
            </w:r>
            <w:proofErr w:type="gramStart"/>
            <w:r>
              <w:t>.Ц</w:t>
            </w:r>
            <w:proofErr w:type="gramEnd"/>
            <w:r>
              <w:t xml:space="preserve">веточная, ул.Солнечная в п.Плодовый Озерского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Курской» выполнялся на основании постановления Администрации Озерского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«О разработке проекта планировки и проекта межевания в его составе для установления границ земельных участков предназначенных для строительства и размещения линейного объекта: «Автомобильная дорога местного значения ул</w:t>
            </w:r>
            <w:proofErr w:type="gramStart"/>
            <w:r>
              <w:t>.Ц</w:t>
            </w:r>
            <w:proofErr w:type="gramEnd"/>
            <w:r>
              <w:t xml:space="preserve">веточная, ул.Солнечная в п.Плодовый Озерского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Курской» от 15.05.2019г.№ 53.1.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Целями разработки проекта планировки и проекта межевания являются: устойчивое развитие территории; установление границ земельных участков, предназначенных для строительства и размещения линейных объектов.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составе проекта планировки разработана основная часть и материалы по её обоснованию.</w:t>
            </w:r>
            <w:r>
              <w:rPr>
                <w:rStyle w:val="a7"/>
                <w:sz w:val="15"/>
                <w:szCs w:val="15"/>
              </w:rPr>
              <w:t> Перечень материалов в составе проекта планировки: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8"/>
                <w:sz w:val="15"/>
                <w:szCs w:val="15"/>
              </w:rPr>
              <w:t>Текстовая часть основной части проектов планировки включает следующие материалы: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Положения о размещении объектов капитального строительства федерального, регионального и местного значения, а также характеристики планируемого развития сетей инженерного обеспечения, транспортной инфраструктуры, линий связи;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В положении в зависимости от особенностей земельных участков могут указываться принципиальные мероприятия, необходимые для их использования в целях размещения линейных объектов.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8"/>
                <w:sz w:val="15"/>
                <w:szCs w:val="15"/>
              </w:rPr>
              <w:t>Графическая часть основной части проекта планировки представляется на топографической подоснове, выдаваемой в качестве исходных данных к проекту, в масштабе, М:500.: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На чертежах основной части проекта планировки отображаются: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а) границы земельного участка, предназначенного для размещения линейного объекта, с выделением существующих сохраняемых, реконструируемых, ликвидируемых и проектируемых объектов, в том числе: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магистральные сети и сооружения с указанием мест их подключения к действующим линиям, головным сооружениям и источникам;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внутриквартальные распределительные сети и сооружения с указанием мест подключения внутриквартальных сетей к магистральным сетям и сооружениям;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объекты транспортной инфраструктуры с выделением эстакад, путепроводов, мостов, тоннелей, депо и станций пассажирского транспорта, сооружений и устрой</w:t>
            </w:r>
            <w:proofErr w:type="gramStart"/>
            <w:r>
              <w:rPr>
                <w:sz w:val="15"/>
                <w:szCs w:val="15"/>
              </w:rPr>
              <w:t>ств хр</w:t>
            </w:r>
            <w:proofErr w:type="gramEnd"/>
            <w:r>
              <w:rPr>
                <w:sz w:val="15"/>
                <w:szCs w:val="15"/>
              </w:rPr>
              <w:t>анения и обслуживания транспортных средств (в том числе и подземных) и иных подобных объектов в соответствии с действующими нормативно-техническими документами.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случае </w:t>
            </w:r>
            <w:proofErr w:type="gramStart"/>
            <w:r>
              <w:rPr>
                <w:sz w:val="15"/>
                <w:szCs w:val="15"/>
              </w:rPr>
              <w:t>расположения мест подключения сетей инженерно-технического обеспечения</w:t>
            </w:r>
            <w:proofErr w:type="gramEnd"/>
            <w:r>
              <w:rPr>
                <w:sz w:val="15"/>
                <w:szCs w:val="15"/>
              </w:rPr>
              <w:t xml:space="preserve"> к существующим и проектным головным источникам инженерного обеспечения, расположенным вне границ проекта планировки, то  они отображаются не на чертеже основной части проекта, а на схеме инженерного обеспечения территории в составе обосновывающих материалов проекта планировки.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б) красные линии, на которых отображаются существующие или проектируемые красные линии при размещении линейного объекта в границах территорий общего пользования населенных пунктов;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г) границы зон планируемого размещения объектов капитального строительства федерального, регионального, местного значения в случае </w:t>
            </w:r>
            <w:proofErr w:type="gramStart"/>
            <w:r>
              <w:rPr>
                <w:sz w:val="15"/>
                <w:szCs w:val="15"/>
              </w:rPr>
              <w:t>размещения таких объектов границ проекта планировки</w:t>
            </w:r>
            <w:proofErr w:type="gramEnd"/>
            <w:r>
              <w:rPr>
                <w:sz w:val="15"/>
                <w:szCs w:val="15"/>
              </w:rPr>
              <w:t>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8"/>
                <w:sz w:val="15"/>
                <w:szCs w:val="15"/>
              </w:rPr>
              <w:t>Текстовая часть материалов по обоснованию проектов планировки включает следующие материалы: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Пояснительная записка материалов по обоснованию содержит описание и обоснование положений, касающихся: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а) определения параметров планируемых линейных объектов: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б) защиту территорий от чрезвычайных ситуаций природного и техногенного характера, обеспечению пожарной безопасности;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в) иных вопросов планировки территории при размещении линейных объектов.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8"/>
                <w:sz w:val="15"/>
                <w:szCs w:val="15"/>
              </w:rPr>
              <w:t>Графическая часть обоснований проекта планировки представляется на топографической подоснове, выдаваемой в качестве исходных данных к проекту, в масштабах М:500: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а) ситуационная схема расположения линейного объекта в произвольном масштабе, позволяющем его размещение при обеспечении охранной зоны;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б) схема использования территории в период подготовки проекта планировки (опорный план)  М 1:500, на которой отображаются: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границы земельных участков с указанием категорий земель, территориальных зон, в пределах границ размещения линейного объекта;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существующие объекты в границах проектирования;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красные линии (в границах населенных пунктов);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границы размещения линейного объекта;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в) схема вертикальной планировки и инженерного обеспечения территории М 1:500.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схеме показываются: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мероприятия по инженерной подготовке территорий, обеспечивающие размещение линейных объектов;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иные материалы в графической форме необходимые для обоснования границ земельных участков для размещения линейных объектов.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8"/>
                <w:sz w:val="15"/>
                <w:szCs w:val="15"/>
              </w:rPr>
              <w:t>Проект межевания разрабатывается в составе графических и текстовых материалов.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Графические материалы выполняются в масштабе 1: и включают в себя план фактического использования территории и проект межевания территории, на которых указываются красные линии, границы земельных участков, контуры зданий и сооружений, существующие и проектируемые территории общего пользования, публичные сервитуты.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Пояснительная записка содержит территории, на которой осуществляется межевание, сведения об использованных материалах по установлению границ земельных участков и особенностях межевания, перечень публичных сервитутов, обоснования принятых решений.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Обязательными положениями проекта межевания территорий являются: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Границы земельных участков;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Предложения по установлению публичных сервитутов;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Площадь территории в границах элемента планировочной структуры составляет  3645 кв.м.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настоящее время на рассматриваемой территории расположены земельные участки в кадастровом квартале: 46:28:130202, 46:28:130103. Земельный участок №1 (851 кв</w:t>
            </w:r>
            <w:proofErr w:type="gramStart"/>
            <w:r>
              <w:rPr>
                <w:sz w:val="15"/>
                <w:szCs w:val="15"/>
              </w:rPr>
              <w:t>.м</w:t>
            </w:r>
            <w:proofErr w:type="gramEnd"/>
            <w:r>
              <w:rPr>
                <w:sz w:val="15"/>
                <w:szCs w:val="15"/>
              </w:rPr>
              <w:t xml:space="preserve">) находятся в государственной собственности (до разграничения). Участок №2 (2719) расположен в пределах земельного участка с кадастровым номером 46:28:000000:608. Участок №3 (75 кв.м.) полностью расположен в пределах земельного участка с кадастровым номером 46:28:130103:17 для ведения ЛПХ, собственник Поздняков Николай Евгеньевич. Протяженность автодороги 401 п. </w:t>
            </w:r>
            <w:proofErr w:type="gramStart"/>
            <w:r>
              <w:rPr>
                <w:sz w:val="15"/>
                <w:szCs w:val="15"/>
              </w:rPr>
              <w:t>м</w:t>
            </w:r>
            <w:proofErr w:type="gramEnd"/>
            <w:r>
              <w:rPr>
                <w:sz w:val="15"/>
                <w:szCs w:val="15"/>
              </w:rPr>
              <w:t>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Проект межевания квартала разработан на территории Озерского сельсовета </w:t>
            </w: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 области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ПРОЦЕССЕ ОБСУЖДЕНИЯ БЫЛИ ЗАДАНЫ ВОПРОСЫ: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Вопрос:  Интересы населения будут затронуты?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Ответ: Интересы населения затрагиваются. Строительство автодороги  будет осуществляться на землях государственной собственности (до разграничения) и Участок №3 (75 кв.м.) полностью расположен в пределах земельного участка с кадастровым номером 46:28:130103:17 для ведения ЛПХ, собственник Поздняков Николай Евгеньевич.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ГОЛОСОВАНИЕ: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 предложение одобрить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объекта: «Автомобильная дорога местного значения ул</w:t>
            </w:r>
            <w:proofErr w:type="gramStart"/>
            <w:r>
              <w:rPr>
                <w:sz w:val="15"/>
                <w:szCs w:val="15"/>
              </w:rPr>
              <w:t>.Ц</w:t>
            </w:r>
            <w:proofErr w:type="gramEnd"/>
            <w:r>
              <w:rPr>
                <w:sz w:val="15"/>
                <w:szCs w:val="15"/>
              </w:rPr>
              <w:t xml:space="preserve">веточная, ул.Солнечная в п.Плодовый Озерского сельсовета </w:t>
            </w: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Курской».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предложением выступить обращаются Бартенев Ю.А.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Бартенев Ю.А.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Предлагаю одобрить представленную документацию. Документация по планировке территории соответствует размещению линейного объекта. Границы земельных участков установлены.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Малыхина Л.В.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В организации работают опытные архитекторы и кадастровые инженеры. Документация по планировке территории и проекта межевания разработана в соответствии с требованиями законодательства. Строительство и размещение автодороги не затрагивает интересы населения.  Призываю  участников публичных слушаний принять правильное решение.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Голосование осуществляется в два этапа: 1) подсчет голосов осуществляет представитель от присутствующих в зале; 2) члены комиссии.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   «За» -  13 человек.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   «Против» - 1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   «Воздержалось» - нет.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   Итого:  - 14 человек.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Публичные слушания по проекту планировки  и проекту межевания в его составе для установления границ земельных участков предназначенных для строительства и размещения линейного объекта: «Автомобильная дорога местного значения ул</w:t>
            </w:r>
            <w:proofErr w:type="gramStart"/>
            <w:r>
              <w:rPr>
                <w:sz w:val="15"/>
                <w:szCs w:val="15"/>
              </w:rPr>
              <w:t>.Ц</w:t>
            </w:r>
            <w:proofErr w:type="gramEnd"/>
            <w:r>
              <w:rPr>
                <w:sz w:val="15"/>
                <w:szCs w:val="15"/>
              </w:rPr>
              <w:t xml:space="preserve">веточная, ул.Солнечная в п.Плодовый Озерского сельсовета </w:t>
            </w: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Курской» признаны состоявшимися.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РЕШИЛИ: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Рекомендовать,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объекта: «Автомобильная дорога местного значения ул</w:t>
            </w:r>
            <w:proofErr w:type="gramStart"/>
            <w:r>
              <w:rPr>
                <w:sz w:val="15"/>
                <w:szCs w:val="15"/>
              </w:rPr>
              <w:t>.Ц</w:t>
            </w:r>
            <w:proofErr w:type="gramEnd"/>
            <w:r>
              <w:rPr>
                <w:sz w:val="15"/>
                <w:szCs w:val="15"/>
              </w:rPr>
              <w:t xml:space="preserve">веточная, ул.Солнечная в п.Плодовый Озерского сельсовета </w:t>
            </w:r>
            <w:proofErr w:type="spellStart"/>
            <w:r>
              <w:rPr>
                <w:sz w:val="15"/>
                <w:szCs w:val="15"/>
              </w:rPr>
              <w:t>Щигровского</w:t>
            </w:r>
            <w:proofErr w:type="spellEnd"/>
            <w:r>
              <w:rPr>
                <w:sz w:val="15"/>
                <w:szCs w:val="15"/>
              </w:rPr>
              <w:t xml:space="preserve"> района Курской»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утвердить.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Подписи членов комиссии: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Малыхина Л.В.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Кретова</w:t>
            </w:r>
            <w:proofErr w:type="spellEnd"/>
            <w:r>
              <w:rPr>
                <w:sz w:val="15"/>
                <w:szCs w:val="15"/>
              </w:rPr>
              <w:t xml:space="preserve"> Е.Н.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Мосина</w:t>
            </w:r>
            <w:proofErr w:type="spellEnd"/>
            <w:r>
              <w:rPr>
                <w:sz w:val="15"/>
                <w:szCs w:val="15"/>
              </w:rPr>
              <w:t xml:space="preserve"> Л.В.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Гатилова</w:t>
            </w:r>
            <w:proofErr w:type="spellEnd"/>
            <w:r>
              <w:rPr>
                <w:sz w:val="15"/>
                <w:szCs w:val="15"/>
              </w:rPr>
              <w:t xml:space="preserve"> Р.Н.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Михайлов Н.А.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Густоваров</w:t>
            </w:r>
            <w:proofErr w:type="spellEnd"/>
            <w:r>
              <w:rPr>
                <w:sz w:val="15"/>
                <w:szCs w:val="15"/>
              </w:rPr>
              <w:t xml:space="preserve"> С.В.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Краснобаев А.Г.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Сысрева</w:t>
            </w:r>
            <w:proofErr w:type="spellEnd"/>
            <w:r>
              <w:rPr>
                <w:sz w:val="15"/>
                <w:szCs w:val="15"/>
              </w:rPr>
              <w:t xml:space="preserve"> Т.А.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Авдеев В.И.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506EF7" w:rsidRDefault="00506EF7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3B5B9B" w:rsidRPr="00506EF7" w:rsidRDefault="003B5B9B" w:rsidP="00506EF7"/>
    <w:sectPr w:rsidR="003B5B9B" w:rsidRPr="00506EF7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241AC1"/>
    <w:rsid w:val="003B5B9B"/>
    <w:rsid w:val="00457AD3"/>
    <w:rsid w:val="00470594"/>
    <w:rsid w:val="00477609"/>
    <w:rsid w:val="004B1924"/>
    <w:rsid w:val="00506EF7"/>
    <w:rsid w:val="00592261"/>
    <w:rsid w:val="006C178D"/>
    <w:rsid w:val="0070445F"/>
    <w:rsid w:val="007A705B"/>
    <w:rsid w:val="00853483"/>
    <w:rsid w:val="00914951"/>
    <w:rsid w:val="00A90733"/>
    <w:rsid w:val="00AD270D"/>
    <w:rsid w:val="00AF4703"/>
    <w:rsid w:val="00C92ED3"/>
    <w:rsid w:val="00D84893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1951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20</cp:revision>
  <dcterms:created xsi:type="dcterms:W3CDTF">2019-11-18T07:51:00Z</dcterms:created>
  <dcterms:modified xsi:type="dcterms:W3CDTF">2025-04-03T08:45:00Z</dcterms:modified>
</cp:coreProperties>
</file>