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084FB4" w:rsidRDefault="00084FB4" w:rsidP="00084FB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46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11A54">
        <w:rPr>
          <w:rFonts w:ascii="Times New Roman" w:hAnsi="Times New Roman"/>
          <w:sz w:val="28"/>
          <w:szCs w:val="28"/>
        </w:rPr>
        <w:t>2</w:t>
      </w:r>
      <w:r w:rsidR="00E2091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E20910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E20910">
        <w:rPr>
          <w:rFonts w:ascii="Times New Roman" w:hAnsi="Times New Roman"/>
          <w:sz w:val="28"/>
          <w:szCs w:val="28"/>
        </w:rPr>
        <w:t>9</w:t>
      </w:r>
      <w:r w:rsidR="00111A54">
        <w:rPr>
          <w:rFonts w:ascii="Times New Roman" w:hAnsi="Times New Roman"/>
          <w:sz w:val="28"/>
          <w:szCs w:val="28"/>
        </w:rPr>
        <w:t>8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E20910" w:rsidRDefault="005E2F86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20910" w:rsidRPr="00E20910">
        <w:rPr>
          <w:rFonts w:ascii="Times New Roman" w:hAnsi="Times New Roman" w:cs="Times New Roman"/>
          <w:sz w:val="28"/>
          <w:szCs w:val="28"/>
        </w:rPr>
        <w:t xml:space="preserve">Предоставление водных объектов, </w:t>
      </w:r>
    </w:p>
    <w:p w:rsidR="00E20910" w:rsidRDefault="00E20910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20910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E20910">
        <w:rPr>
          <w:rFonts w:ascii="Times New Roman" w:hAnsi="Times New Roman" w:cs="Times New Roman"/>
          <w:sz w:val="28"/>
          <w:szCs w:val="28"/>
        </w:rPr>
        <w:t xml:space="preserve"> в собственности</w:t>
      </w:r>
    </w:p>
    <w:p w:rsidR="00E20910" w:rsidRDefault="00E20910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09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«Озерский сельсовет» </w:t>
      </w:r>
    </w:p>
    <w:p w:rsidR="005E2F86" w:rsidRDefault="00E20910" w:rsidP="00E2091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2091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E2091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111A54">
        <w:rPr>
          <w:rFonts w:ascii="Times New Roman" w:hAnsi="Times New Roman"/>
          <w:sz w:val="28"/>
          <w:szCs w:val="28"/>
        </w:rPr>
        <w:t>2</w:t>
      </w:r>
      <w:r w:rsidR="00E20910">
        <w:rPr>
          <w:rFonts w:ascii="Times New Roman" w:hAnsi="Times New Roman"/>
          <w:sz w:val="28"/>
          <w:szCs w:val="28"/>
        </w:rPr>
        <w:t>7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E20910">
        <w:rPr>
          <w:rFonts w:ascii="Times New Roman" w:hAnsi="Times New Roman"/>
          <w:sz w:val="28"/>
          <w:szCs w:val="28"/>
        </w:rPr>
        <w:t>октября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E20910">
        <w:rPr>
          <w:rFonts w:ascii="Times New Roman" w:hAnsi="Times New Roman"/>
          <w:sz w:val="28"/>
          <w:szCs w:val="28"/>
        </w:rPr>
        <w:t>9</w:t>
      </w:r>
      <w:r w:rsidR="00111A5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E20910" w:rsidRDefault="005E2F86" w:rsidP="00E20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20910" w:rsidRPr="00E20910">
        <w:rPr>
          <w:rFonts w:ascii="Times New Roman" w:hAnsi="Times New Roman" w:cs="Times New Roman"/>
          <w:sz w:val="28"/>
          <w:szCs w:val="28"/>
        </w:rPr>
        <w:t>Предоставление водных объектов, находящихся в собственности</w:t>
      </w:r>
    </w:p>
    <w:p w:rsidR="005E2F86" w:rsidRDefault="00E20910" w:rsidP="00E2091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209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«Озерский сельсовет» </w:t>
      </w:r>
      <w:proofErr w:type="spellStart"/>
      <w:r w:rsidRPr="00E2091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E2091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5E2F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5E2F86"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084FB4"/>
    <w:rsid w:val="00111A54"/>
    <w:rsid w:val="00267C28"/>
    <w:rsid w:val="00365135"/>
    <w:rsid w:val="004434B6"/>
    <w:rsid w:val="005E2F86"/>
    <w:rsid w:val="0082780D"/>
    <w:rsid w:val="00B94353"/>
    <w:rsid w:val="00CE4139"/>
    <w:rsid w:val="00E2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2016-08-12T13:58:00Z</cp:lastPrinted>
  <dcterms:created xsi:type="dcterms:W3CDTF">2016-05-11T14:02:00Z</dcterms:created>
  <dcterms:modified xsi:type="dcterms:W3CDTF">2016-08-12T13:58:00Z</dcterms:modified>
</cp:coreProperties>
</file>