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2B0" w:rsidRPr="00DC42B0" w:rsidRDefault="00DC42B0" w:rsidP="00DC42B0">
      <w:pPr>
        <w:shd w:val="clear" w:color="auto" w:fill="EEEEEE"/>
        <w:spacing w:line="240" w:lineRule="auto"/>
        <w:jc w:val="center"/>
        <w:rPr>
          <w:rFonts w:ascii="Tahoma" w:eastAsia="Times New Roman" w:hAnsi="Tahoma" w:cs="Tahoma"/>
          <w:b/>
          <w:bCs/>
          <w:color w:val="000000"/>
          <w:sz w:val="19"/>
          <w:szCs w:val="19"/>
          <w:lang w:eastAsia="ru-RU"/>
        </w:rPr>
      </w:pPr>
      <w:r w:rsidRPr="00DC42B0">
        <w:rPr>
          <w:rFonts w:ascii="Tahoma" w:eastAsia="Times New Roman" w:hAnsi="Tahoma" w:cs="Tahoma"/>
          <w:b/>
          <w:bCs/>
          <w:color w:val="000000"/>
          <w:sz w:val="19"/>
          <w:szCs w:val="19"/>
          <w:lang w:eastAsia="ru-RU"/>
        </w:rPr>
        <w:t>Проект Р Е Ш Е Н И Я от«__» ______ 2021г. № ___ Об оплате труда муниципальных служащих органов местного самоуправления Озерского сельсовета Щигровского района Курской области, условиях премирования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СОБРАНИЕ ДЕПУТАТОВ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ОЗЕРСКОГО СЕЛЬСОВЕТА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ЩИГРОВСКОГО РАЙОНА КУРСКОЙ ОБЛАСТИ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Проект Р Е Ш Е Н И 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от«__» ______ 2021г.   № ___</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Об оплате труда муниципальных служащих органов местного самоуправления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Озерского сельсовета Щигровского района Курской области, условиях премирования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В соответствии с Федеральным законом от 02 марта 2007 года № 25-ФЗ «О муниципальной службе в Российской Федерации», Законом Курской области от 13 июня 2007 года № 60-ЗКО «О муниципальной службе в Курской области», Уставом муниципального образования «Озерский сельсовет», Собрание депутатов Озерского сельсовета Щигровского района Курской области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РЕШИЛО:</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1. Утвердить прилагаемое Положение о порядке оплаты труда муниципальных служащих органов местного самоуправления Озерского сельсовета Щигровского района.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2. Признать утратившим силу Решение Собрания депутатов Озерского сельсовета Щигровского района Курской области от 14.12. 2012 года № 36 «Об утверждении Положения об оплате труда муниципальных служащих администрации Озерского сельсовета».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3. Настоящее решение вступает в силу с момента подписания.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Председатель</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Собрания депутатов Озерского сельсовета                                              Л. В. Малыхина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ГлаваОзерского сельсовета                                                                       Ю. А. Бартенев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Щигровского района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Утверждено</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Решением Собрания депутатов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Озерского сельсовета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Щигровского района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от  2021г.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ПОЛОЖЕНИЕ</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о порядке оплаты труда муниципальных служащих органов местного самоуправления Озерского сельсовета Щигровского района Курской области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Настоящее Положение разработано в соответствии с федеральным законом от 02.03.2007г № 25-ФЗ «О муниципальной службе в Российской Федерации», Законом  Курской области от 13.06.2007г № 60-ЗКО «О муниципальной службе в Курской области» в целях обеспечения социальных гарантий и упорядочения оплаты труда, рационального использования рабочего времени, укрепления трудовой дисциплины и стимулирования творческой деятельности муниципальных служащих органов местного самоуправления Озерского сельсовета Щигровского района Курской области.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Раздел 1. Оплата труда муниципальных служащих органов местного самоуправления органов местного самоуправления Озерского сельсовета Щигровского района Курской области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1.2. К ежемесячным и иным дополнительным выплатам относятся: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ежемесячное денежное поощрение;</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ежемесячная надбавка к должностному окладу за выслугу лет на муниципальной службе;</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ежемесячная надбавка к должностному окладу за особые условия муниципальной службы;</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ежемесячная надбавка к должностному окладу за классный чин;</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премии;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единовременная выплата при предоставлении ежегодного основного оплачиваемого отпуска (далее - отпуск);</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материальная помощь;</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другие выплаты, предусмотренные законодательством Российской Федерации.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lastRenderedPageBreak/>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При формировании фонда оплаты труда сверх суммы средств, направляемых для выплаты должностных окладов, предусматриваются средства для выплаты (в расчете на год):</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ежемесячной надбавки за классный чин – в размере 4 (четырех) должностных окладов;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ежемесячной процентной надбавки к должностному окладу за выслугу лет муниципальной службы в размере 3 (трех) должностных окладов;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единовременной выплаты при предоставлении ежегодного оплачиваемого отпуска и материальной помощи в размере 3(трех) должностных окладов;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ежемесячной  надбавки к должностному окладу за особые условия муниципальной службы в размере 12 (двенадцати) должностных окладов;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ежемесячного денежного поощрения в размере установленным нормативно-правовым актом муниципального образования;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ежемесячной премии в размере 3 (трех) должностных окладах;</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ежемесячной надбавки за работу со сведениями, составляющими государственную тайну - в размере 1 (одного) должностного оклада.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1.3.      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сведениями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 законодательством при расчете средней заработной платы (в том числе, для оплаты ежегодного отпуска, назначения пенсии, выплаты пособий по временной нетрудоспособности).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1.4.Основанием для начисления дополнительных выплат муниципальным служащим является постановление (распоряжение)  представителя нанимателя (работодателя).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Раздел 2. Должностной оклад и ежемесячное денежное поощрение</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муниципального служащего</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2.1. Размер должностного оклада и ежемесячного денежного поощрения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2.2. Индексация (увеличение) должностного оклада муниципального служащего осуществляется в соответствии с нормативно-правовыми актами Собрания депутатов.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Муниципальным служащим, осуществляющим отдельные переданные государственные полномочия, индексация производится в пределах выделенных средств субвенций из областного и федерального бюджетов.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Раздел 3. Ежемесячные надбавки к должностному окладу</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3.1. Ежемесячная надбавка к должностному окладу за особые условия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муниципальной службы</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профессиональный уровень исполнения должностных обязанностей в соответствии с должностной инструкцией;</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сложность объекта муниципального управления;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компетентность при выполнении наиболее важных, сложных и ответственных работ, качество их выполнения;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качество и объем информации, требуемой для выполнения работы в сфере муниципального управления;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повышенная интенсивность и напряженность труда муниципального служащего.</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Муниципальному служащему устанавливается ежемесячная надбавка к должностному окладу за особые условия муниципальной службы в следующих размерах:</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а)         по высшей группе должностей муниципальной службы в размере от 150  до 200 процентов должностного оклада;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б)      по главной группе должностей муниципальной службы в размере от 120 до 150 процентов должностного оклада;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з) по ведущей группе должностей муниципальной службы в размере от 90 до 120 процентов должностного оклада;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г)      по старшей группе должностей муниципальной службы от 60 до 90 процентов должностного оклада;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д)     по младшей группе должностей муниципальной службы в размере до 60 процентов должностного оклада.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3.2. Ежемесячная надбавка к должностному окладу</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за выслугу лет на муниципальной службе</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Муниципальному служащему в соответствии со статьей 6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следующих размерах:</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tbl>
      <w:tblPr>
        <w:tblW w:w="0" w:type="auto"/>
        <w:tblCellSpacing w:w="0" w:type="dxa"/>
        <w:tblCellMar>
          <w:left w:w="0" w:type="dxa"/>
          <w:right w:w="0" w:type="dxa"/>
        </w:tblCellMar>
        <w:tblLook w:val="04A0"/>
      </w:tblPr>
      <w:tblGrid>
        <w:gridCol w:w="4530"/>
        <w:gridCol w:w="4485"/>
      </w:tblGrid>
      <w:tr w:rsidR="00DC42B0" w:rsidRPr="00DC42B0" w:rsidTr="00DC42B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При стаже муниципальной службы</w:t>
            </w:r>
          </w:p>
        </w:tc>
        <w:tc>
          <w:tcPr>
            <w:tcW w:w="448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 к должностному окладу</w:t>
            </w:r>
          </w:p>
        </w:tc>
      </w:tr>
      <w:tr w:rsidR="00DC42B0" w:rsidRPr="00DC42B0" w:rsidTr="00DC42B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от 1 года до 5 лет</w:t>
            </w:r>
          </w:p>
        </w:tc>
        <w:tc>
          <w:tcPr>
            <w:tcW w:w="448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10%</w:t>
            </w:r>
          </w:p>
        </w:tc>
      </w:tr>
      <w:tr w:rsidR="00DC42B0" w:rsidRPr="00DC42B0" w:rsidTr="00DC42B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от 5 лет до 10 лет</w:t>
            </w:r>
          </w:p>
        </w:tc>
        <w:tc>
          <w:tcPr>
            <w:tcW w:w="448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15%</w:t>
            </w:r>
          </w:p>
        </w:tc>
      </w:tr>
      <w:tr w:rsidR="00DC42B0" w:rsidRPr="00DC42B0" w:rsidTr="00DC42B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lastRenderedPageBreak/>
              <w:t>от 10 лет до 15 лет</w:t>
            </w:r>
          </w:p>
        </w:tc>
        <w:tc>
          <w:tcPr>
            <w:tcW w:w="448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20%</w:t>
            </w:r>
          </w:p>
        </w:tc>
      </w:tr>
      <w:tr w:rsidR="00DC42B0" w:rsidRPr="00DC42B0" w:rsidTr="00DC42B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свыше 15 лет</w:t>
            </w:r>
          </w:p>
        </w:tc>
        <w:tc>
          <w:tcPr>
            <w:tcW w:w="448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30%</w:t>
            </w:r>
          </w:p>
        </w:tc>
      </w:tr>
    </w:tbl>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3.3. Ежемесячная процентная надбавка к должностному окладу</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за работу со сведениями, составляющими государственную тайну</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3.4. Ежемесячная надбавка к должностному окладу за классный чин</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Выплата ежемесячной надбавки к должностному окладу за классный чин муниципальной службы Курской области производится со дня присвоения муниципальному служащему классного чина муниципальной службы.</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Присвоение классного чина муниципальной службы Курской области производится распоряжением Администрации Озерского сельсовета Щигровского района Курской области в соответствии с замещаемой должностью муниципальной службы в пределах группы должностей муниципальной службы согласно </w:t>
      </w:r>
      <w:hyperlink r:id="rId5" w:history="1">
        <w:r w:rsidRPr="00DC42B0">
          <w:rPr>
            <w:rFonts w:ascii="Tahoma" w:eastAsia="Times New Roman" w:hAnsi="Tahoma" w:cs="Tahoma"/>
            <w:color w:val="33A6E3"/>
            <w:sz w:val="16"/>
            <w:lang w:eastAsia="ru-RU"/>
          </w:rPr>
          <w:t>Положению</w:t>
        </w:r>
      </w:hyperlink>
      <w:r w:rsidRPr="00DC42B0">
        <w:rPr>
          <w:rFonts w:ascii="Tahoma" w:eastAsia="Times New Roman" w:hAnsi="Tahoma" w:cs="Tahoma"/>
          <w:color w:val="000000"/>
          <w:sz w:val="16"/>
          <w:szCs w:val="16"/>
          <w:lang w:eastAsia="ru-RU"/>
        </w:rPr>
        <w:t> о порядке присвоения и сохранения классных чинов муниципальной службы муниципальных служащих Курской области, утвержденным законом Курской области от 13.06.2007 N 60-ЗКО "О муниципальной службе в Курской области".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Ежемесячная надбавка к должностному окладу за классный чин муниципальных служащих устанавливается в соответствии с присвоенным классным чином муниципальной службы распоряжением Администрации Озерского сельсоветаЩигровского района Курской области персонально.</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Муниципальным служащим в зависимости от присвоенного классного чина надбавка за классный чин устанавливается в размере:</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505"/>
        <w:gridCol w:w="1590"/>
        <w:gridCol w:w="1410"/>
      </w:tblGrid>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N п/п</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Классный чин</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Класс</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Размер надбавки, %</w:t>
            </w:r>
          </w:p>
        </w:tc>
      </w:tr>
      <w:tr w:rsidR="00DC42B0" w:rsidRPr="00DC42B0" w:rsidTr="00DC42B0">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Группа высших должностей</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Действительный 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30</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Действительный 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20</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Действительный 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10</w:t>
            </w:r>
          </w:p>
        </w:tc>
      </w:tr>
      <w:tr w:rsidR="00DC42B0" w:rsidRPr="00DC42B0" w:rsidTr="00DC42B0">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Группа главных должностей</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30</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20</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10</w:t>
            </w:r>
          </w:p>
        </w:tc>
      </w:tr>
      <w:tr w:rsidR="00DC42B0" w:rsidRPr="00DC42B0" w:rsidTr="00DC42B0">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Группа ведущих должностей</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Советник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30</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Советник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20</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Советник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10</w:t>
            </w:r>
          </w:p>
        </w:tc>
      </w:tr>
      <w:tr w:rsidR="00DC42B0" w:rsidRPr="00DC42B0" w:rsidTr="00DC42B0">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Группа старших должностей</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Референт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30</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Референт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20</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Референт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10</w:t>
            </w:r>
          </w:p>
        </w:tc>
      </w:tr>
      <w:tr w:rsidR="00DC42B0" w:rsidRPr="00DC42B0" w:rsidTr="00DC42B0">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Группа младших должностей</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Секретарь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30</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Секретарь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20</w:t>
            </w:r>
          </w:p>
        </w:tc>
      </w:tr>
      <w:tr w:rsidR="00DC42B0" w:rsidRPr="00DC42B0" w:rsidTr="00DC42B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w:t>
            </w:r>
          </w:p>
        </w:tc>
        <w:tc>
          <w:tcPr>
            <w:tcW w:w="55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Секретарь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3</w:t>
            </w:r>
          </w:p>
        </w:tc>
        <w:tc>
          <w:tcPr>
            <w:tcW w:w="14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10</w:t>
            </w:r>
          </w:p>
        </w:tc>
      </w:tr>
    </w:tbl>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Надбавка за классный чин устанавливается в процентном размере и выплачивается одновременно с денежным содержанием. При временном заместительстве, совмещении должностей надбавка за классный чин начисляется согласно присвоенному классному чину.</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Надбавка за классный чин учитывается во всех случаях исчисления среднемесячного денежного содержания муниципального служащего.</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Раздел 4. Дополнительные выплаты</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4.1.  Премирование по результатам работы:</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Премия по итогам работы за месяц выплачивается за фактически отработанное в календарном месяце время, которое определяется согласно табелю учета рабочего времени, в размере 25% должностного оклада.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Муниципальным служащим, имеющим дисциплинарные взыскания, не начисляется премия за период, в котором был совершен дисциплинарный проступок.</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Премии по результатам работы производятся в соответствии с Положением о премировании муниципальных служащих Администрации Озерского сельсовета Щигровского района Курской области, установленным в приложении №2 к настоящему Положению.</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Конкретный размер премии устанавливается распоряжением Администрации Озерского сельсовета Щигровского района.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lastRenderedPageBreak/>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4.2. Материальная помощь</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Выплата материальной помощи муниципальным служащим производится: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в размере одного  должностного оклада в течение календарного года (за исключением муниципальных служащих, находящихся  в отпуске по уходу за ребенком)</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в размере  двух должностных  окладов  в связи с юбилейными датами: 50,55,60,65 лет по заявлению;</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-в размере  трех должностных окладов в случае болезни, несчастья, погибших близких родственников (родителей, супругов, детей) по заявлению  с приложением соответствующих документов.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Решение о выплате материальной помощи утверждается распоряжением Администрации Озерского сельсовета Щигровского района.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В случае смерти муниципального служащего его супругу (супруге), одному из родителей, детей или иному лицу, оплачивающему похороны, выплачивается материальная помощь в размере двух должностных окладов умершего муниципального служащего по заявлению при предъявлении копии свидетельства о смерти.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Денежное содержание, не полученное ко дню смерти муниципального служащего, выплачивается одному из членов его семьи или лицу, находившемуся на иждивении умершего на день его смерти, не позднее недельного срока со дня подачи представителю нанимателя заявления и соответствующих документов с учетом </w:t>
      </w:r>
      <w:hyperlink r:id="rId6" w:history="1">
        <w:r w:rsidRPr="00DC42B0">
          <w:rPr>
            <w:rFonts w:ascii="Tahoma" w:eastAsia="Times New Roman" w:hAnsi="Tahoma" w:cs="Tahoma"/>
            <w:color w:val="33A6E3"/>
            <w:sz w:val="16"/>
            <w:lang w:eastAsia="ru-RU"/>
          </w:rPr>
          <w:t>статей 141</w:t>
        </w:r>
      </w:hyperlink>
      <w:r w:rsidRPr="00DC42B0">
        <w:rPr>
          <w:rFonts w:ascii="Tahoma" w:eastAsia="Times New Roman" w:hAnsi="Tahoma" w:cs="Tahoma"/>
          <w:color w:val="000000"/>
          <w:sz w:val="16"/>
          <w:szCs w:val="16"/>
          <w:lang w:eastAsia="ru-RU"/>
        </w:rPr>
        <w:t> Трудового кодекса Российской Федерации и </w:t>
      </w:r>
      <w:hyperlink r:id="rId7" w:history="1">
        <w:r w:rsidRPr="00DC42B0">
          <w:rPr>
            <w:rFonts w:ascii="Tahoma" w:eastAsia="Times New Roman" w:hAnsi="Tahoma" w:cs="Tahoma"/>
            <w:color w:val="33A6E3"/>
            <w:sz w:val="16"/>
            <w:lang w:eastAsia="ru-RU"/>
          </w:rPr>
          <w:t>1183</w:t>
        </w:r>
      </w:hyperlink>
      <w:r w:rsidRPr="00DC42B0">
        <w:rPr>
          <w:rFonts w:ascii="Tahoma" w:eastAsia="Times New Roman" w:hAnsi="Tahoma" w:cs="Tahoma"/>
          <w:color w:val="000000"/>
          <w:sz w:val="16"/>
          <w:szCs w:val="16"/>
          <w:lang w:eastAsia="ru-RU"/>
        </w:rPr>
        <w:t> Гражданского кодекса Российской Федерации.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4.3. Единовременная выплата при предоставлении ежегодного оплачиваемого отпуска муниципальному служащему</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При предоставлении муниципальному служащему ежегодного оплачиваемого отпуска (далее - отпуск) производится единовременная выплата в размере двух должностных окладов и надбавки за классный чин по его письменному заявлению по распоряжению Администрации Озерского сельсовета Щигровского района.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При предоставлении отпуска муниципальному служащему, осуществляющему отдельные переданные государственные полномочия, производится единовременная выплата по его письменному заявлению в размере двух должностных окладов по распоряжению Администрации Озерского сельсовета Щигровского района в пределах выделенных средств субвенций из областного бюджета.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Единовременная выплата к отпуску производится муниципальному служащему одновременно с выплатой денежного содержания за период ежегодного оплачиваемого отпуска.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В случае, если муниципальный служащий не использовал в течение текущего календарного года своего права на получение единовременной выплаты к отпуску, единовременная выплата в размере двух должностных окладов производится ему в конце года по личному заявлению..</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4.4 Единовременное поощрение</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За безупречную и эффективную муниципальную службу применяются следующие виды поощрения и награждения муниципального служащего:</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1) объявление благодарности;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2) награждение почетной грамотой с выплатой единовременного поощрения в размере одного минимального размера оплаты труда;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3) выплата единовременного поощрения в связи с выходом на пенсию за выслугу лет в размере в размере, кратном должностному окладу, установленному штатным расписанием по замещаемой должности на момент увольнения - 10 должностных окладов;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Поощрение выплачивается однократно при увольнении муниципального служащего, достигшего пенсионного возраста или имеющего право на досрочное назначение пенсии по старости, инвалидности, пенсии за выслугу лет, при условии, что стаж муниципальной службы составляет не менее 15 лет.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4) иные виды поощрения и награждения, установленные законодательством Российской Федерации и Курской области в размере двух должностных окладов.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Выплата муниципальному служащему единовременного поощрения, предусмотренного настоящей статьей,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4.5.   Муниципальным служащим производятся другие выплаты, предусмотренные действующим законодательством.</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Раздел 5. Дополнительные гарантии муниципальным служащим</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5.1. Муниципальным служащим предоставляться право на: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а) сохранение денежного содержания как за фактически отработанное время в период:</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прохождения курсов профессиональной переподготовки, повышения квалификации и стажировки;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нахождения в служебных командировках;</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проведения служебной проверки;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б) выплату компенсации за неиспользованный ежегодный основной оплачиваемый отпуск и ежегодный дополнительный оплачиваемый отпуск;</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в) оплату за период временной нетрудоспособности;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г) оплату командировочных расходов;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д) оплату стоимости курсов профессиональной переподготовки, повышения квалификации и стажировки;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е) выплаты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lastRenderedPageBreak/>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Приложение № 1</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к Положению о порядке оплаты</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труда муниципальных служащих</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Администрации Озерского сельсовета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Щигровского района Курской области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Размеры должностных окладов и ежемесячного</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денежного поощрения муниципальных служащих</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Администрации Озерского сельсовета Щигровского района Курской области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 </w:t>
      </w:r>
    </w:p>
    <w:tbl>
      <w:tblPr>
        <w:tblW w:w="85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43"/>
        <w:gridCol w:w="2157"/>
        <w:gridCol w:w="2472"/>
      </w:tblGrid>
      <w:tr w:rsidR="00DC42B0" w:rsidRPr="00DC42B0" w:rsidTr="00DC42B0">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b/>
                <w:bCs/>
                <w:sz w:val="16"/>
                <w:lang w:eastAsia="ru-RU"/>
              </w:rPr>
              <w:t>Наименование должности</w:t>
            </w:r>
          </w:p>
        </w:tc>
        <w:tc>
          <w:tcPr>
            <w:tcW w:w="23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b/>
                <w:bCs/>
                <w:sz w:val="16"/>
                <w:lang w:eastAsia="ru-RU"/>
              </w:rPr>
              <w:t>Должностной оклад </w:t>
            </w:r>
          </w:p>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b/>
                <w:bCs/>
                <w:sz w:val="16"/>
                <w:lang w:eastAsia="ru-RU"/>
              </w:rPr>
              <w:t>(рублей в месяц)</w:t>
            </w:r>
          </w:p>
        </w:tc>
        <w:tc>
          <w:tcPr>
            <w:tcW w:w="270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b/>
                <w:bCs/>
                <w:sz w:val="16"/>
                <w:lang w:eastAsia="ru-RU"/>
              </w:rPr>
              <w:t>Размер ежемесячного денежного поощрения (должностных окладов)</w:t>
            </w:r>
          </w:p>
        </w:tc>
      </w:tr>
      <w:tr w:rsidR="00DC42B0" w:rsidRPr="00DC42B0" w:rsidTr="00DC42B0">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Заместитель главы</w:t>
            </w:r>
          </w:p>
        </w:tc>
        <w:tc>
          <w:tcPr>
            <w:tcW w:w="23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b/>
                <w:bCs/>
                <w:sz w:val="16"/>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b/>
                <w:bCs/>
                <w:sz w:val="16"/>
                <w:lang w:eastAsia="ru-RU"/>
              </w:rPr>
              <w:t> </w:t>
            </w:r>
          </w:p>
        </w:tc>
      </w:tr>
      <w:tr w:rsidR="00DC42B0" w:rsidRPr="00DC42B0" w:rsidTr="00DC42B0">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Начальник отдела</w:t>
            </w:r>
          </w:p>
        </w:tc>
        <w:tc>
          <w:tcPr>
            <w:tcW w:w="23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b/>
                <w:bCs/>
                <w:sz w:val="16"/>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b/>
                <w:bCs/>
                <w:sz w:val="16"/>
                <w:lang w:eastAsia="ru-RU"/>
              </w:rPr>
              <w:t> </w:t>
            </w:r>
          </w:p>
        </w:tc>
      </w:tr>
      <w:tr w:rsidR="00DC42B0" w:rsidRPr="00DC42B0" w:rsidTr="00DC42B0">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sz w:val="16"/>
                <w:szCs w:val="16"/>
                <w:lang w:eastAsia="ru-RU"/>
              </w:rPr>
              <w:t>Специалист 1 разряда</w:t>
            </w:r>
          </w:p>
        </w:tc>
        <w:tc>
          <w:tcPr>
            <w:tcW w:w="23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b/>
                <w:bCs/>
                <w:sz w:val="16"/>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DC42B0" w:rsidRPr="00DC42B0" w:rsidRDefault="00DC42B0" w:rsidP="00DC42B0">
            <w:pPr>
              <w:spacing w:after="0" w:line="240" w:lineRule="auto"/>
              <w:jc w:val="both"/>
              <w:rPr>
                <w:rFonts w:ascii="Times New Roman" w:eastAsia="Times New Roman" w:hAnsi="Times New Roman" w:cs="Times New Roman"/>
                <w:sz w:val="16"/>
                <w:szCs w:val="16"/>
                <w:lang w:eastAsia="ru-RU"/>
              </w:rPr>
            </w:pPr>
            <w:r w:rsidRPr="00DC42B0">
              <w:rPr>
                <w:rFonts w:ascii="Times New Roman" w:eastAsia="Times New Roman" w:hAnsi="Times New Roman" w:cs="Times New Roman"/>
                <w:b/>
                <w:bCs/>
                <w:sz w:val="16"/>
                <w:lang w:eastAsia="ru-RU"/>
              </w:rPr>
              <w:t> </w:t>
            </w:r>
          </w:p>
        </w:tc>
      </w:tr>
    </w:tbl>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Приложение № 2</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к Положению о порядке оплаты</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труда муниципальных служащих</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Администрации Озерского сельсовета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Щигровского района Курской области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ПОЛОЖЕНИЕ</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о премировании (стимулировании) муниципальных служащих</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Администрации Озерского сельсовета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Щигровского района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lastRenderedPageBreak/>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1.Положение о премировании (стимулировании) муниципальных служащих Администрации Озерского сельсовета Щигровского района (далее - Положение) определяет порядок и условия выплаты муниципальным служащим  премии по результатам работы в Администрации Озерского сельсовета Щигровского района.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2.         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Размеры премий определяются исходя из конкретных результатов и показателей деятельности            муниципального служащего, экономического эффекта, достигнутого выполнением поставленных задач, планов, поручений и максимальными размерами не ограничиваются.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3. Премирование муниципальных служащих производится Главой Озерского сельсовета Щигровского района.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Премирование муниципального служащего осуществляется на основании постановления (распоряжения) представителя нанимателя (работодателя) с указанием в нем размера премии и оснований для такого премирования. В качестве расчетного периода для премирования принимается квартал и год</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4. В максимальном размере  премия по результатам работы выплачивается при выполнении следующих условий:</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качественное, своевременное выполнение планов работы, постановлений, распоряжений и поручений главы Озерского сельсовета Щигровского района, приказов и поручений непосредственного руководителя;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квалифицированное рассмотрение заявлений, писем, жалоб от организаций и граждан в установленный срок;</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проявленная инициатива в выполнении должностных обязанностей и внесение предложений для более качественного и полного решения вопросов;</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Факт нарушения должностной и трудовой дисциплины должен быть подтвержден документально в соответствии с действующим трудовым законодательством.</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5. Премия по результатам службы за год выплачивается не позднее четвертого квартала текущего финансового года.</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 структурного подразделения и исполнения им должностной инструкции.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В соответствии с данным Положением 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 производится с учетом фактически отработанного в календарном году времени.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6. Премии, предусмотренные настоящим Положением, включаются в средний заработок при исчислении его во всех случаях (для оплаты отпуска, назначения пенсий, пособий по временной нетрудоспособности).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Раздел 7.        Заключительные положения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7.1. Размер должностных окладов по должностям немуниципальных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немуниципальных служащих в муниципальном образовании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7.2. 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Размер доплаты устанавливается по соглашению сторон с учетом содержания и (или  объема дополнительной работы),  замещаемого немуниципального служащего и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b/>
          <w:bCs/>
          <w:color w:val="000000"/>
          <w:sz w:val="16"/>
          <w:lang w:eastAsia="ru-RU"/>
        </w:rPr>
        <w:t>      </w:t>
      </w:r>
      <w:r w:rsidRPr="00DC42B0">
        <w:rPr>
          <w:rFonts w:ascii="Tahoma" w:eastAsia="Times New Roman" w:hAnsi="Tahoma" w:cs="Tahoma"/>
          <w:color w:val="000000"/>
          <w:sz w:val="16"/>
          <w:szCs w:val="16"/>
          <w:lang w:eastAsia="ru-RU"/>
        </w:rPr>
        <w:t>7.3 Немуниципальному служащему, уволенному  по собственному желанию и не проработавшему полного календарного месяца, ежемесячное денежное поощрение, ежемесячная премия и ежемесячная материальная помощь выплачиваются пропорционально отработанному времени.</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7.4. Немуниципальному служащему, уволенному по другим не уважительным причинам и не проработавшим полного календарного месяца, ежемесячное денежное поощрение, ежемесячная премия и ежемесячная материальная помощь не выплачиваются.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7.5.      Общая экономия средств фонда оплаты труда немуниципальных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rsidR="00DC42B0" w:rsidRPr="00DC42B0" w:rsidRDefault="00DC42B0" w:rsidP="00DC42B0">
      <w:pPr>
        <w:shd w:val="clear" w:color="auto" w:fill="EEEEEE"/>
        <w:spacing w:after="0" w:line="240" w:lineRule="auto"/>
        <w:jc w:val="both"/>
        <w:rPr>
          <w:rFonts w:ascii="Tahoma" w:eastAsia="Times New Roman" w:hAnsi="Tahoma" w:cs="Tahoma"/>
          <w:color w:val="000000"/>
          <w:sz w:val="16"/>
          <w:szCs w:val="16"/>
          <w:lang w:eastAsia="ru-RU"/>
        </w:rPr>
      </w:pPr>
      <w:r w:rsidRPr="00DC42B0">
        <w:rPr>
          <w:rFonts w:ascii="Tahoma" w:eastAsia="Times New Roman" w:hAnsi="Tahoma" w:cs="Tahoma"/>
          <w:color w:val="000000"/>
          <w:sz w:val="16"/>
          <w:szCs w:val="16"/>
          <w:lang w:eastAsia="ru-RU"/>
        </w:rPr>
        <w:t> </w:t>
      </w:r>
    </w:p>
    <w:p w:rsidR="00A521A6" w:rsidRPr="00DC42B0" w:rsidRDefault="00A521A6" w:rsidP="00DC42B0"/>
    <w:sectPr w:rsidR="00A521A6" w:rsidRPr="00DC42B0" w:rsidSect="00A52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B3EF4"/>
    <w:multiLevelType w:val="multilevel"/>
    <w:tmpl w:val="9BB6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A13BE4"/>
    <w:multiLevelType w:val="multilevel"/>
    <w:tmpl w:val="D410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4066F"/>
    <w:rsid w:val="00064250"/>
    <w:rsid w:val="00375965"/>
    <w:rsid w:val="00403002"/>
    <w:rsid w:val="00553D30"/>
    <w:rsid w:val="00916067"/>
    <w:rsid w:val="00A521A6"/>
    <w:rsid w:val="00A85882"/>
    <w:rsid w:val="00B32C92"/>
    <w:rsid w:val="00C96B79"/>
    <w:rsid w:val="00DC42B0"/>
    <w:rsid w:val="00E67B31"/>
    <w:rsid w:val="00EF4FC8"/>
    <w:rsid w:val="00F4066F"/>
    <w:rsid w:val="00FB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A6"/>
  </w:style>
  <w:style w:type="paragraph" w:styleId="1">
    <w:name w:val="heading 1"/>
    <w:basedOn w:val="a"/>
    <w:link w:val="10"/>
    <w:uiPriority w:val="9"/>
    <w:qFormat/>
    <w:rsid w:val="00A85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FC8"/>
    <w:rPr>
      <w:b/>
      <w:bCs/>
    </w:rPr>
  </w:style>
  <w:style w:type="paragraph" w:styleId="a5">
    <w:name w:val="Balloon Text"/>
    <w:basedOn w:val="a"/>
    <w:link w:val="a6"/>
    <w:uiPriority w:val="99"/>
    <w:semiHidden/>
    <w:unhideWhenUsed/>
    <w:rsid w:val="00EF4F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4FC8"/>
    <w:rPr>
      <w:rFonts w:ascii="Tahoma" w:hAnsi="Tahoma" w:cs="Tahoma"/>
      <w:sz w:val="16"/>
      <w:szCs w:val="16"/>
    </w:rPr>
  </w:style>
  <w:style w:type="character" w:styleId="a7">
    <w:name w:val="Emphasis"/>
    <w:basedOn w:val="a0"/>
    <w:uiPriority w:val="20"/>
    <w:qFormat/>
    <w:rsid w:val="00B32C92"/>
    <w:rPr>
      <w:i/>
      <w:iCs/>
    </w:rPr>
  </w:style>
  <w:style w:type="character" w:customStyle="1" w:styleId="10">
    <w:name w:val="Заголовок 1 Знак"/>
    <w:basedOn w:val="a0"/>
    <w:link w:val="1"/>
    <w:uiPriority w:val="9"/>
    <w:rsid w:val="00A85882"/>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DC42B0"/>
    <w:rPr>
      <w:color w:val="0000FF"/>
      <w:u w:val="single"/>
    </w:rPr>
  </w:style>
</w:styles>
</file>

<file path=word/webSettings.xml><?xml version="1.0" encoding="utf-8"?>
<w:webSettings xmlns:r="http://schemas.openxmlformats.org/officeDocument/2006/relationships" xmlns:w="http://schemas.openxmlformats.org/wordprocessingml/2006/main">
  <w:divs>
    <w:div w:id="351418158">
      <w:bodyDiv w:val="1"/>
      <w:marLeft w:val="0"/>
      <w:marRight w:val="0"/>
      <w:marTop w:val="0"/>
      <w:marBottom w:val="0"/>
      <w:divBdr>
        <w:top w:val="none" w:sz="0" w:space="0" w:color="auto"/>
        <w:left w:val="none" w:sz="0" w:space="0" w:color="auto"/>
        <w:bottom w:val="none" w:sz="0" w:space="0" w:color="auto"/>
        <w:right w:val="none" w:sz="0" w:space="0" w:color="auto"/>
      </w:divBdr>
      <w:divsChild>
        <w:div w:id="13001809">
          <w:marLeft w:val="0"/>
          <w:marRight w:val="0"/>
          <w:marTop w:val="0"/>
          <w:marBottom w:val="204"/>
          <w:divBdr>
            <w:top w:val="none" w:sz="0" w:space="0" w:color="auto"/>
            <w:left w:val="none" w:sz="0" w:space="0" w:color="auto"/>
            <w:bottom w:val="none" w:sz="0" w:space="0" w:color="auto"/>
            <w:right w:val="none" w:sz="0" w:space="0" w:color="auto"/>
          </w:divBdr>
        </w:div>
      </w:divsChild>
    </w:div>
    <w:div w:id="528567159">
      <w:bodyDiv w:val="1"/>
      <w:marLeft w:val="0"/>
      <w:marRight w:val="0"/>
      <w:marTop w:val="0"/>
      <w:marBottom w:val="0"/>
      <w:divBdr>
        <w:top w:val="none" w:sz="0" w:space="0" w:color="auto"/>
        <w:left w:val="none" w:sz="0" w:space="0" w:color="auto"/>
        <w:bottom w:val="none" w:sz="0" w:space="0" w:color="auto"/>
        <w:right w:val="none" w:sz="0" w:space="0" w:color="auto"/>
      </w:divBdr>
    </w:div>
    <w:div w:id="603268938">
      <w:bodyDiv w:val="1"/>
      <w:marLeft w:val="0"/>
      <w:marRight w:val="0"/>
      <w:marTop w:val="0"/>
      <w:marBottom w:val="0"/>
      <w:divBdr>
        <w:top w:val="none" w:sz="0" w:space="0" w:color="auto"/>
        <w:left w:val="none" w:sz="0" w:space="0" w:color="auto"/>
        <w:bottom w:val="none" w:sz="0" w:space="0" w:color="auto"/>
        <w:right w:val="none" w:sz="0" w:space="0" w:color="auto"/>
      </w:divBdr>
      <w:divsChild>
        <w:div w:id="359865934">
          <w:marLeft w:val="0"/>
          <w:marRight w:val="0"/>
          <w:marTop w:val="0"/>
          <w:marBottom w:val="204"/>
          <w:divBdr>
            <w:top w:val="none" w:sz="0" w:space="0" w:color="auto"/>
            <w:left w:val="none" w:sz="0" w:space="0" w:color="auto"/>
            <w:bottom w:val="none" w:sz="0" w:space="0" w:color="auto"/>
            <w:right w:val="none" w:sz="0" w:space="0" w:color="auto"/>
          </w:divBdr>
        </w:div>
      </w:divsChild>
    </w:div>
    <w:div w:id="8973250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629">
          <w:marLeft w:val="0"/>
          <w:marRight w:val="0"/>
          <w:marTop w:val="0"/>
          <w:marBottom w:val="204"/>
          <w:divBdr>
            <w:top w:val="none" w:sz="0" w:space="0" w:color="auto"/>
            <w:left w:val="none" w:sz="0" w:space="0" w:color="auto"/>
            <w:bottom w:val="none" w:sz="0" w:space="0" w:color="auto"/>
            <w:right w:val="none" w:sz="0" w:space="0" w:color="auto"/>
          </w:divBdr>
        </w:div>
      </w:divsChild>
    </w:div>
    <w:div w:id="912927881">
      <w:bodyDiv w:val="1"/>
      <w:marLeft w:val="0"/>
      <w:marRight w:val="0"/>
      <w:marTop w:val="0"/>
      <w:marBottom w:val="0"/>
      <w:divBdr>
        <w:top w:val="none" w:sz="0" w:space="0" w:color="auto"/>
        <w:left w:val="none" w:sz="0" w:space="0" w:color="auto"/>
        <w:bottom w:val="none" w:sz="0" w:space="0" w:color="auto"/>
        <w:right w:val="none" w:sz="0" w:space="0" w:color="auto"/>
      </w:divBdr>
      <w:divsChild>
        <w:div w:id="1293707072">
          <w:marLeft w:val="0"/>
          <w:marRight w:val="0"/>
          <w:marTop w:val="0"/>
          <w:marBottom w:val="204"/>
          <w:divBdr>
            <w:top w:val="none" w:sz="0" w:space="0" w:color="auto"/>
            <w:left w:val="none" w:sz="0" w:space="0" w:color="auto"/>
            <w:bottom w:val="none" w:sz="0" w:space="0" w:color="auto"/>
            <w:right w:val="none" w:sz="0" w:space="0" w:color="auto"/>
          </w:divBdr>
        </w:div>
      </w:divsChild>
    </w:div>
    <w:div w:id="931088369">
      <w:bodyDiv w:val="1"/>
      <w:marLeft w:val="0"/>
      <w:marRight w:val="0"/>
      <w:marTop w:val="0"/>
      <w:marBottom w:val="0"/>
      <w:divBdr>
        <w:top w:val="none" w:sz="0" w:space="0" w:color="auto"/>
        <w:left w:val="none" w:sz="0" w:space="0" w:color="auto"/>
        <w:bottom w:val="none" w:sz="0" w:space="0" w:color="auto"/>
        <w:right w:val="none" w:sz="0" w:space="0" w:color="auto"/>
      </w:divBdr>
    </w:div>
    <w:div w:id="934896427">
      <w:bodyDiv w:val="1"/>
      <w:marLeft w:val="0"/>
      <w:marRight w:val="0"/>
      <w:marTop w:val="0"/>
      <w:marBottom w:val="0"/>
      <w:divBdr>
        <w:top w:val="none" w:sz="0" w:space="0" w:color="auto"/>
        <w:left w:val="none" w:sz="0" w:space="0" w:color="auto"/>
        <w:bottom w:val="none" w:sz="0" w:space="0" w:color="auto"/>
        <w:right w:val="none" w:sz="0" w:space="0" w:color="auto"/>
      </w:divBdr>
      <w:divsChild>
        <w:div w:id="1158839183">
          <w:marLeft w:val="0"/>
          <w:marRight w:val="0"/>
          <w:marTop w:val="0"/>
          <w:marBottom w:val="204"/>
          <w:divBdr>
            <w:top w:val="none" w:sz="0" w:space="0" w:color="auto"/>
            <w:left w:val="none" w:sz="0" w:space="0" w:color="auto"/>
            <w:bottom w:val="none" w:sz="0" w:space="0" w:color="auto"/>
            <w:right w:val="none" w:sz="0" w:space="0" w:color="auto"/>
          </w:divBdr>
        </w:div>
      </w:divsChild>
    </w:div>
    <w:div w:id="1011759281">
      <w:bodyDiv w:val="1"/>
      <w:marLeft w:val="0"/>
      <w:marRight w:val="0"/>
      <w:marTop w:val="0"/>
      <w:marBottom w:val="0"/>
      <w:divBdr>
        <w:top w:val="none" w:sz="0" w:space="0" w:color="auto"/>
        <w:left w:val="none" w:sz="0" w:space="0" w:color="auto"/>
        <w:bottom w:val="none" w:sz="0" w:space="0" w:color="auto"/>
        <w:right w:val="none" w:sz="0" w:space="0" w:color="auto"/>
      </w:divBdr>
    </w:div>
    <w:div w:id="1354959179">
      <w:bodyDiv w:val="1"/>
      <w:marLeft w:val="0"/>
      <w:marRight w:val="0"/>
      <w:marTop w:val="0"/>
      <w:marBottom w:val="0"/>
      <w:divBdr>
        <w:top w:val="none" w:sz="0" w:space="0" w:color="auto"/>
        <w:left w:val="none" w:sz="0" w:space="0" w:color="auto"/>
        <w:bottom w:val="none" w:sz="0" w:space="0" w:color="auto"/>
        <w:right w:val="none" w:sz="0" w:space="0" w:color="auto"/>
      </w:divBdr>
      <w:divsChild>
        <w:div w:id="973173656">
          <w:marLeft w:val="0"/>
          <w:marRight w:val="0"/>
          <w:marTop w:val="0"/>
          <w:marBottom w:val="204"/>
          <w:divBdr>
            <w:top w:val="none" w:sz="0" w:space="0" w:color="auto"/>
            <w:left w:val="none" w:sz="0" w:space="0" w:color="auto"/>
            <w:bottom w:val="none" w:sz="0" w:space="0" w:color="auto"/>
            <w:right w:val="none" w:sz="0" w:space="0" w:color="auto"/>
          </w:divBdr>
        </w:div>
      </w:divsChild>
    </w:div>
    <w:div w:id="1356073960">
      <w:bodyDiv w:val="1"/>
      <w:marLeft w:val="0"/>
      <w:marRight w:val="0"/>
      <w:marTop w:val="0"/>
      <w:marBottom w:val="0"/>
      <w:divBdr>
        <w:top w:val="none" w:sz="0" w:space="0" w:color="auto"/>
        <w:left w:val="none" w:sz="0" w:space="0" w:color="auto"/>
        <w:bottom w:val="none" w:sz="0" w:space="0" w:color="auto"/>
        <w:right w:val="none" w:sz="0" w:space="0" w:color="auto"/>
      </w:divBdr>
    </w:div>
    <w:div w:id="1591237917">
      <w:bodyDiv w:val="1"/>
      <w:marLeft w:val="0"/>
      <w:marRight w:val="0"/>
      <w:marTop w:val="0"/>
      <w:marBottom w:val="0"/>
      <w:divBdr>
        <w:top w:val="none" w:sz="0" w:space="0" w:color="auto"/>
        <w:left w:val="none" w:sz="0" w:space="0" w:color="auto"/>
        <w:bottom w:val="none" w:sz="0" w:space="0" w:color="auto"/>
        <w:right w:val="none" w:sz="0" w:space="0" w:color="auto"/>
      </w:divBdr>
      <w:divsChild>
        <w:div w:id="881670227">
          <w:marLeft w:val="0"/>
          <w:marRight w:val="0"/>
          <w:marTop w:val="0"/>
          <w:marBottom w:val="204"/>
          <w:divBdr>
            <w:top w:val="none" w:sz="0" w:space="0" w:color="auto"/>
            <w:left w:val="none" w:sz="0" w:space="0" w:color="auto"/>
            <w:bottom w:val="none" w:sz="0" w:space="0" w:color="auto"/>
            <w:right w:val="none" w:sz="0" w:space="0" w:color="auto"/>
          </w:divBdr>
        </w:div>
      </w:divsChild>
    </w:div>
    <w:div w:id="1705058764">
      <w:bodyDiv w:val="1"/>
      <w:marLeft w:val="0"/>
      <w:marRight w:val="0"/>
      <w:marTop w:val="0"/>
      <w:marBottom w:val="0"/>
      <w:divBdr>
        <w:top w:val="none" w:sz="0" w:space="0" w:color="auto"/>
        <w:left w:val="none" w:sz="0" w:space="0" w:color="auto"/>
        <w:bottom w:val="none" w:sz="0" w:space="0" w:color="auto"/>
        <w:right w:val="none" w:sz="0" w:space="0" w:color="auto"/>
      </w:divBdr>
      <w:divsChild>
        <w:div w:id="1158956560">
          <w:marLeft w:val="0"/>
          <w:marRight w:val="0"/>
          <w:marTop w:val="0"/>
          <w:marBottom w:val="204"/>
          <w:divBdr>
            <w:top w:val="none" w:sz="0" w:space="0" w:color="auto"/>
            <w:left w:val="none" w:sz="0" w:space="0" w:color="auto"/>
            <w:bottom w:val="none" w:sz="0" w:space="0" w:color="auto"/>
            <w:right w:val="none" w:sz="0" w:space="0" w:color="auto"/>
          </w:divBdr>
        </w:div>
      </w:divsChild>
    </w:div>
    <w:div w:id="18571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74851D4187A848E56320BD191EF2E7CC392EA0D5F9B69B1865399939DFCD47DDEBB40C0DC5A1F83999DC17637B4677011FFD801CB7BF25BJC3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851D4187A848E56320BD191EF2E7CC398E20E5B9A69B1865399939DFCD47DDEBB40C0DC5A1581949DC17637B4677011FFD801CB7BF25BJC3AG" TargetMode="External"/><Relationship Id="rId5" Type="http://schemas.openxmlformats.org/officeDocument/2006/relationships/hyperlink" Target="consultantplus://offline/ref=C0A9C9E800D7DD4CFC3EB969CCECA2CFA7ECA98240947B14914C565EE4FF6ED332E5257BE7B9F0561840513B61534ABCC349BC5E09E35F166C9F28j4sD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3598</Words>
  <Characters>20511</Characters>
  <Application>Microsoft Office Word</Application>
  <DocSecurity>0</DocSecurity>
  <Lines>170</Lines>
  <Paragraphs>48</Paragraphs>
  <ScaleCrop>false</ScaleCrop>
  <Company>SPecialiST RePack</Company>
  <LinksUpToDate>false</LinksUpToDate>
  <CharactersWithSpaces>24061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2025-03-29T05:37:00Z</dcterms:created>
  <dcterms:modified xsi:type="dcterms:W3CDTF">2025-03-29T06:39:00Z</dcterms:modified>
</cp:coreProperties>
</file>