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63" w:rsidRPr="00C67763" w:rsidRDefault="00C67763" w:rsidP="00C677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 Об утверждении Положения о Порядке инвентаризации паспортизации зеленых насаждений, создании и ведении реестра зеленых насаждений в Озерском сельсовете Щигровского района»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Е Н ИЕ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           2021 года        № 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 утверждении Положения о Порядке инвентаризации паспортизации зеленых насаждений, создании и ведении реестра зеленых насаждений в Озерском сельсовете Щигровского района»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Федеральным законом от 6 октября 2003 № 131-ФЗ "Об общих принципах организации местного самоуправления в Российской Федерации ,Федеральным законом от 10 января 2002 № 7-ФЗ "Об охране окружающей среды", Уставом муниципального образования «Озерский сельсовет» Щигровского района  и в целях учета и осуществления текущего контроля за состоянием зеленых насаждений в Озерском сельсовете Щигровского района, , , Администрация Озерского сельсовета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 ПОСТАНОВЛЯЕТ: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1. Утвердить прилагаемое Положение о Порядке инвентаризациии паспортизации зеленых насаждений, создании и ведении реестра зеленых насажденийв Озерском сельсовете Щигровского района.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2. Обнародовать настоящее постановление на официальном сайте Администрации Озерского сельсовета.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Контроль за выполнением настоящего постановления оставляю за собой.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4. Настоящее постановление вступает в силу со дня его подписания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Глава Озерского сельсовета                                             Ю. А. Бартенев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Приложение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 Администрации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Положение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порядке инвентаризации и паспортизации зеленых насаждений,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создании и ведении реестра зеленых насаждений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 Озерском сельсовете Щигровского района.</w:t>
      </w:r>
    </w:p>
    <w:p w:rsidR="00C67763" w:rsidRPr="00C67763" w:rsidRDefault="00C67763" w:rsidP="00C67763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I.                   Общие положения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Озерского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Целью создания реестра зеленых насаждений является учет и осуществление текущего контроля за состоянием зеленых насаждений в населенных пунктах Озерского сельсовета, в том числе: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Ведение реестра зеленых насаждений осуществляется администрацией Озерского сельсовета.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II. Инвентаризация зелёных насаждений</w:t>
      </w:r>
    </w:p>
    <w:p w:rsidR="00C67763" w:rsidRPr="00C67763" w:rsidRDefault="00C67763" w:rsidP="00C67763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хозяйства,планирования нового строительства, восстановления.реконструкции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C67763" w:rsidRPr="00C67763" w:rsidRDefault="00C67763" w:rsidP="00C67763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В соответствии с указанными целями учет зеленых насаждений заключается в 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определении общей площади ,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пр . ; расчет соответствия площади зеленых насаждений в целом и каждой категории требованиям СНиП 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б) установлении количества деревьев и кустарников с определением типа насаждения,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  породы ' , возраста растений , диаметра на высоте 1,3 м ( для деревьев ) , состояния 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установления наличия и принадлежности стационарных инженерно-архитектурных сооружений и оборудования ландшафтно-</w:t>
      </w: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softHyphen/>
        <w:t>архитектурных объектов ( фонтаны , памятники , скульптуры и т. п . ) 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составлении необходимых чертежей , заполнении паспорта , составлении сводных данных о зеленых насаждениях населенного пункта 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д) своевременной регистрации происшедших изменений 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Проведение инвентаризации зелёных насаждений осуществляется администрацией Озерского сельсоветана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4.Инвентаризация зелёных насаждений проводится: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долгосрочная оценка -  один раз в 10 лет;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-ежегодная  (плановя) оценка) – два раза в год;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-оперативная оценка – по специальному распоряжению.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6.  Учету подлежат все ( за исключением расположенных на землях ,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7. Строения , подземные и надземные сооружения , расположенные на ландшафтно-архитектурных объектах , учитываются по соответствующим инструкциям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8. В результате проведения технического учета на каждый ландшафтно-архитектурный объект должны быть составлены следующие материалы 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инвентарный план , в зависимости от площади объекта ( кроме посадок на улицах , план на которые составляется только в масштабе 1:500)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паспорт ( приложение No 2 ).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 . Учетным участкам присваиваются порядковые номера.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процессе обследования зеленых насаждений, расположенных на учетном участке, записываются нижеследующие данные в отношении: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**деревьев, расположенных на магистралях, улицах (проездах), бульварах, в скверах, садах, парках, на набережных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i/>
          <w:iCs/>
          <w:color w:val="000000"/>
          <w:sz w:val="16"/>
          <w:lang w:eastAsia="ru-RU"/>
        </w:rPr>
        <w:t>**</w:t>
      </w: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кустарников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 11.На плане показывается количество деревьев и кустарников на учетном участке по породам.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12.  На основе откорректированного графического материала с полной ситуацией  составляется инвентарный план учитываемого объекта, на котором необходимо показать: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внешние границы ландшафтно-архитектурного объекта с линейными размерами их протяженности;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внешнюю ситуацию за границами;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границы и номера учетных участков и биогрупп;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расположение малых архитектурных форм (схематично);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размещение газонов, цветников;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плоскостные сооружения и дорожно-тропиночная сеть с учетом типов покрытий; - условные обозначения и экспликацию.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13.  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при площади до 5 га - 1:500;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при площади от 5 до 25 га - 1:1000 или 1:2000;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при площади более 25 га - 1:2000 или 1:5000.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14.  Площадь инвентаризуемого объекта вычисляется по плану одним из нижеследующих способов: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разбивкой на простейшие геометрические фигуры;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планиметром;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палеткой (небольших по площади контуров);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- аналитически.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15. Выполненная работа по инвентаризации объектов зеленых насаждений проверяется в натуре и камерально. Обнаруженные дефекты в работе, подлежащие устранению исполнителем, записываются в корректирующий лист, который хранится в деле.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16. В результате проведения технического учета на каждый ландшафтно-архитектурный объект составляется паспорт учетного объекта (далее - паспорт).Заполнение паспорта по всем показателям ведется после выполнения графических и вычислительных работ.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17. Паспорт утверждается балансодержателем (фактическим землепользователем) озелененной территории.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18. Паспорт должен содержать следующие обязательные сведения: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инвентаризационный план территории;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  административно-территориальная принадлежность учетного участка;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наименование ответственного владельца;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установленный режим градостроительной деятельности;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установленное функциональное назначение земельного участка;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общая площадь участка;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количество зеленых насаждений;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видовой состав зеленых насаждений;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- состояние зеленых насаждений.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паспорте также приводятся дополнительные сведения с указанием сроков проведения капитального ремонта или реконструкции объекта озеленения.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Происшедшие на объектах изменения отражаются на плане и в паспорте.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Копии паспортов с внесенными в них изменениями передаются землепользователями реестродержателю.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21.Обязанности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на ответственных землепользователей, к которым переходят права пользования, владения, распоряжения земельными участками;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22.Материалы инвентаризации (в том числе внеплановой) и паспортизации зеленых насаждений Озерского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23.Реестродержатель осуществляет: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учет материалов,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передачу материалов на хранение в организации, осуществляющие техническую инвентаризацию;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                   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III. Порядок создания и ведения реестра зеленых насаждений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1.  Реестр зелёных насаждений содержит информацию: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расположении земельных участков, занятых зелёными насаждениями;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 их площади;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целевом назначении таких земельных участков;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Реестр зелёных насаждений размещается на официальном сайте администрации Озерского сельсовета.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Сводный реестр зеленых насаждений в населенных пунктах Озерского сельсовета Щигровского района ведется  по прилагаемой форме.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5.В реестр не включаются: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зеленые насаждения, расположенные на особо охраняемых природных территориях.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6. Основные категории учетных участков - озелененных территорий населенных пунктов: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8.Ведение реестра зеленых насаждений осуществляет администрация Озерского сельсовета Щигровского района.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9.Изменение информационной карты осуществляет администрация Озерского сельсовета Щигровского района в месячный срок со дня оформления акта выполненных работ.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Озерского сельсовета Щигровского района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6"/>
        <w:gridCol w:w="5194"/>
        <w:gridCol w:w="1742"/>
        <w:gridCol w:w="1741"/>
      </w:tblGrid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Реестровые показатели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озелененной территории на генплане (адрес)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создания учетного участка озелененной территории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учетного участка озелененной территории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озелененной территории, кв. м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-деревья, шт.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-кустарники, шт.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-редкие виды растений (грибы, кустарники и т.д.), указать какие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Видовой состав зеленых насаждений от общего числа видов, %: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хвойные деревья, %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лиственные деревья, %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кустарники, %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Форма 1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Положению о порядке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создания и ведения реестра зеленых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насаждений на территории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муниципального образования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«Озерский сельсовет»   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Озерский сельсовет Щигровского района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Населенный пункт        «__________________»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ИНФОРМАЦИОННАЯ КАРТА ЗЕЛЕНЫХ НАСАЖДЕНИЙ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УЧЕТНОГО УЧАСТКА №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Составил: _________________ Дата «_»_________ 20__г.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Должность: ________________ Подпись _________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Форма 2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создания и ведения реестра зеленых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насаждений на территории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муниципального образования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«Озерский сельсовет»   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Сводный реестр зеленых насаждений в населенных пунктах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муниципального образования «Озерский сельсовет»   по состоянию  на _______________________</w:t>
      </w:r>
    </w:p>
    <w:tbl>
      <w:tblPr>
        <w:tblW w:w="13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"/>
        <w:gridCol w:w="1519"/>
        <w:gridCol w:w="1559"/>
        <w:gridCol w:w="1240"/>
        <w:gridCol w:w="840"/>
        <w:gridCol w:w="1203"/>
        <w:gridCol w:w="1401"/>
        <w:gridCol w:w="1221"/>
        <w:gridCol w:w="965"/>
        <w:gridCol w:w="1074"/>
        <w:gridCol w:w="1177"/>
        <w:gridCol w:w="1304"/>
      </w:tblGrid>
      <w:tr w:rsidR="00C67763" w:rsidRPr="00C67763" w:rsidTr="00C67763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N п/п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Наименование населенного пункта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№ №  учетных участков -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озелененных территорий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(информационных карт зеленных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насаждений)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Площадь учетных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участков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озелененных территорий всего, кв.м.</w:t>
            </w:r>
          </w:p>
        </w:tc>
        <w:tc>
          <w:tcPr>
            <w:tcW w:w="5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Краткая характеристика учетных участков озелененных территорий   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деревья, шт.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кустарники, шт.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травянистая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растительност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ь,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кв. 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редкие виды   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растений (грибы, кустарники и  т.д.),  указать  какие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хвойные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деревья,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%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лиственные деревья,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кустарники,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покрытие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участка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многолетними травами, 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%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Наименование нас.пунта</w:t>
            </w: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 </w:t>
            </w: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всего,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в т.ч. по</w:t>
            </w:r>
          </w:p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категориям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Наименование нас.пунта</w:t>
            </w: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 </w:t>
            </w: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всего, в т.ч. по категориям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Составил: ________________________             (фамилия, имя, отчество)    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Должность __________________________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 3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Порядку инвентаризации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и паспортизации зеленых насаждений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Инвентарный № _____________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C6776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ПАСПОРТ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ЛАНДШАФТНО</w:t>
      </w: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-</w:t>
      </w:r>
      <w:r w:rsidRPr="00C6776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АРХИТЕКТУРНОГООБЪЕКТА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___________________________________________________________________  (название объекта)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находящегося _______________________________________________________  (наименование организации)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населенный пункт ____________________________________________________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Раздел 1</w:t>
      </w:r>
    </w:p>
    <w:p w:rsidR="00C67763" w:rsidRPr="00C67763" w:rsidRDefault="00C67763" w:rsidP="00C6776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ОБЩИЕ СВЕДЕНИЯ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6"/>
        <w:gridCol w:w="3869"/>
        <w:gridCol w:w="999"/>
        <w:gridCol w:w="827"/>
        <w:gridCol w:w="880"/>
        <w:gridCol w:w="2281"/>
      </w:tblGrid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Под строениями и сооружениями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Под водоемами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Прочие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 ОБЪЕКТЕ НАХОДЯТСЯ:</w:t>
      </w: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2"/>
        <w:gridCol w:w="2060"/>
        <w:gridCol w:w="1532"/>
        <w:gridCol w:w="1417"/>
        <w:gridCol w:w="2667"/>
        <w:gridCol w:w="1204"/>
      </w:tblGrid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 xml:space="preserve">№№ </w:t>
            </w: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lastRenderedPageBreak/>
              <w:t>п/п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lastRenderedPageBreak/>
              <w:t>№№поплану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Наименование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Единицаизмерения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   </w:t>
            </w: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Кол</w:t>
            </w: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во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Примечание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7763" w:rsidRPr="00C67763" w:rsidTr="00C6776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67763" w:rsidRPr="00C67763" w:rsidRDefault="00C67763" w:rsidP="00C6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7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67763" w:rsidRPr="00C67763" w:rsidRDefault="00C67763" w:rsidP="00C67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6776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C67763" w:rsidRDefault="00A521A6" w:rsidP="00C67763"/>
    <w:sectPr w:rsidR="00A521A6" w:rsidRPr="00C67763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E26A1"/>
    <w:rsid w:val="00553D30"/>
    <w:rsid w:val="00916067"/>
    <w:rsid w:val="00A40BCF"/>
    <w:rsid w:val="00A521A6"/>
    <w:rsid w:val="00A85882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2968</Words>
  <Characters>16922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2025-03-29T05:37:00Z</dcterms:created>
  <dcterms:modified xsi:type="dcterms:W3CDTF">2025-03-29T06:44:00Z</dcterms:modified>
</cp:coreProperties>
</file>