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D96" w:rsidRDefault="00CD6D96" w:rsidP="00502346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АДМИНИСТРАЦИЯ</w:t>
      </w:r>
    </w:p>
    <w:p w:rsidR="00CD6D96" w:rsidRDefault="00CD6D96" w:rsidP="00502346">
      <w:pPr>
        <w:spacing w:after="0"/>
        <w:jc w:val="center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ОЗЕРСКОГО СЕЛЬСОВЕТА</w:t>
      </w:r>
    </w:p>
    <w:p w:rsidR="00CD6D96" w:rsidRDefault="00CD6D96" w:rsidP="00502346">
      <w:pPr>
        <w:keepNext/>
        <w:spacing w:after="0"/>
        <w:jc w:val="center"/>
        <w:outlineLvl w:val="0"/>
        <w:rPr>
          <w:rFonts w:ascii="Arial" w:eastAsia="Calibri" w:hAnsi="Arial" w:cs="Arial"/>
          <w:b/>
          <w:bCs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ЩИГРОВСКОГО РАЙОНА</w:t>
      </w:r>
    </w:p>
    <w:p w:rsidR="00CD6D96" w:rsidRDefault="00CD6D96" w:rsidP="00502346">
      <w:pPr>
        <w:autoSpaceDE w:val="0"/>
        <w:autoSpaceDN w:val="0"/>
        <w:adjustRightInd w:val="0"/>
        <w:spacing w:after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sz w:val="32"/>
          <w:szCs w:val="32"/>
          <w:lang w:eastAsia="en-US"/>
        </w:rPr>
        <w:t>ПОСТАНОВЛЕНИЕ</w:t>
      </w:r>
    </w:p>
    <w:p w:rsidR="00CD6D96" w:rsidRDefault="00502346" w:rsidP="00502346">
      <w:pPr>
        <w:pStyle w:val="1"/>
        <w:ind w:left="0" w:right="-285" w:firstLine="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о</w:t>
      </w:r>
      <w:r w:rsidR="00CD6D96">
        <w:rPr>
          <w:rFonts w:ascii="Arial" w:hAnsi="Arial" w:cs="Arial"/>
          <w:bCs/>
          <w:sz w:val="32"/>
          <w:szCs w:val="32"/>
        </w:rPr>
        <w:t>т</w:t>
      </w:r>
      <w:r>
        <w:rPr>
          <w:rFonts w:ascii="Arial" w:hAnsi="Arial" w:cs="Arial"/>
          <w:bCs/>
          <w:sz w:val="32"/>
          <w:szCs w:val="32"/>
        </w:rPr>
        <w:t xml:space="preserve"> 27 мая 2024 года</w:t>
      </w:r>
      <w:r w:rsidR="00CD6D96">
        <w:rPr>
          <w:rFonts w:ascii="Arial" w:hAnsi="Arial" w:cs="Arial"/>
          <w:bCs/>
          <w:sz w:val="32"/>
          <w:szCs w:val="32"/>
        </w:rPr>
        <w:t xml:space="preserve"> 2024г. №</w:t>
      </w:r>
      <w:r>
        <w:rPr>
          <w:rFonts w:ascii="Arial" w:hAnsi="Arial" w:cs="Arial"/>
          <w:bCs/>
          <w:sz w:val="32"/>
          <w:szCs w:val="32"/>
        </w:rPr>
        <w:t>58</w:t>
      </w:r>
    </w:p>
    <w:p w:rsidR="00CD6D96" w:rsidRDefault="00CD6D96" w:rsidP="00502346">
      <w:pPr>
        <w:spacing w:after="0"/>
        <w:rPr>
          <w:rFonts w:ascii="Peterburg" w:hAnsi="Peterburg" w:cs="Times New Roman"/>
          <w:sz w:val="28"/>
          <w:szCs w:val="20"/>
        </w:rPr>
      </w:pPr>
    </w:p>
    <w:p w:rsidR="00502346" w:rsidRDefault="00CD6D96" w:rsidP="0050234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Озерского сельсовета от 25.07.2019 г. № 75 «Об утверждении Положения о порядке </w:t>
      </w:r>
      <w:proofErr w:type="gramStart"/>
      <w:r>
        <w:rPr>
          <w:rFonts w:ascii="Arial" w:hAnsi="Arial" w:cs="Arial"/>
          <w:b/>
          <w:sz w:val="32"/>
          <w:szCs w:val="32"/>
        </w:rPr>
        <w:t>расходования средств резервного фонда администрации Озерского сельсовета</w:t>
      </w:r>
      <w:proofErr w:type="gramEnd"/>
    </w:p>
    <w:p w:rsidR="00CD6D96" w:rsidRDefault="00CD6D96" w:rsidP="0050234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</w:t>
      </w:r>
    </w:p>
    <w:p w:rsidR="00CD6D96" w:rsidRDefault="00CD6D96" w:rsidP="005023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D6D96" w:rsidRDefault="00CD6D96" w:rsidP="00502346">
      <w:pPr>
        <w:pStyle w:val="2"/>
        <w:shd w:val="clear" w:color="auto" w:fill="FFFFFF"/>
        <w:spacing w:before="0" w:after="0" w:line="300" w:lineRule="atLeast"/>
        <w:jc w:val="both"/>
        <w:rPr>
          <w:rFonts w:ascii="Arial" w:hAnsi="Arial" w:cs="Arial"/>
          <w:b w:val="0"/>
          <w:i w:val="0"/>
          <w:spacing w:val="2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b w:val="0"/>
          <w:i w:val="0"/>
          <w:sz w:val="24"/>
          <w:szCs w:val="24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30.01.2024 г. № 5-ФЗ «О внесении изменений в Федеральный закон «О защите населения и территорий от чрезвычайных ситуаций природного и техногенного характера», Постановления Правительства РФ от 29 декабря 2023 г. № 2383 “О внесении изменений в постановление Правительства Российской Федерации от 26</w:t>
      </w:r>
      <w:proofErr w:type="gramEnd"/>
      <w:r>
        <w:rPr>
          <w:rFonts w:ascii="Arial" w:hAnsi="Arial" w:cs="Arial"/>
          <w:b w:val="0"/>
          <w:i w:val="0"/>
          <w:sz w:val="24"/>
          <w:szCs w:val="24"/>
        </w:rPr>
        <w:t xml:space="preserve"> декабря 2019 г. N 1846”,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 w:val="0"/>
          <w:i w:val="0"/>
          <w:sz w:val="24"/>
          <w:szCs w:val="24"/>
        </w:rPr>
        <w:t xml:space="preserve">в соответствии с  Уставом  муниципального образования «Озерский сельсовет»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района Курской области, администрация Озерского сельсовета </w:t>
      </w:r>
      <w:proofErr w:type="spellStart"/>
      <w:r>
        <w:rPr>
          <w:rFonts w:ascii="Arial" w:hAnsi="Arial" w:cs="Arial"/>
          <w:b w:val="0"/>
          <w:i w:val="0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b w:val="0"/>
          <w:i w:val="0"/>
          <w:sz w:val="24"/>
          <w:szCs w:val="24"/>
        </w:rPr>
        <w:t xml:space="preserve"> района постановляет: </w:t>
      </w:r>
    </w:p>
    <w:p w:rsidR="00CD6D96" w:rsidRDefault="00CD6D96" w:rsidP="005023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1.Внести в Положение о порядке </w:t>
      </w:r>
      <w:proofErr w:type="gramStart"/>
      <w:r>
        <w:rPr>
          <w:rFonts w:ascii="Arial" w:hAnsi="Arial" w:cs="Arial"/>
          <w:sz w:val="24"/>
          <w:szCs w:val="24"/>
        </w:rPr>
        <w:t>расходования средств резервного фонда администрации  Озерского сельсовета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утвержденного постановлением Администрации Озерского сельсовета от 25.07.2019г. № 75, следующие изменения и дополнения:</w:t>
      </w:r>
    </w:p>
    <w:p w:rsidR="00CD6D96" w:rsidRDefault="00CD6D96" w:rsidP="005023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1.1.  Раздел 2 «Использование средств резервного фонда»:</w:t>
      </w:r>
    </w:p>
    <w:p w:rsidR="00CD6D96" w:rsidRDefault="00CD6D96" w:rsidP="005023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CD6D96" w:rsidRDefault="00CD6D96" w:rsidP="005023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Пункт 2.1 дополнить абзацами следующего содержания:</w:t>
      </w:r>
    </w:p>
    <w:p w:rsidR="00CD6D96" w:rsidRDefault="00CD6D96" w:rsidP="00502346">
      <w:pPr>
        <w:pStyle w:val="formattext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</w:rPr>
        <w:t xml:space="preserve">        «-- </w:t>
      </w:r>
      <w:r>
        <w:rPr>
          <w:rFonts w:ascii="Arial" w:hAnsi="Arial" w:cs="Arial"/>
          <w:shd w:val="clear" w:color="auto" w:fill="FFFFFF"/>
        </w:rPr>
        <w:t>использование имеющихся резервов материальных и финансовых ресурсов при выполнении мероприятий, направленных на предупреждение ЧС при введении режима повышенной готовности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;</w:t>
      </w:r>
    </w:p>
    <w:p w:rsidR="00CD6D96" w:rsidRDefault="00CD6D96" w:rsidP="0050234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sz w:val="24"/>
          <w:szCs w:val="24"/>
        </w:rPr>
        <w:t xml:space="preserve"> финансирование мероприятий для частичного покрытия расходов на ликвидацию последствий </w:t>
      </w:r>
      <w:r>
        <w:rPr>
          <w:rFonts w:ascii="Arial" w:eastAsia="Times New Roman CYR" w:hAnsi="Arial" w:cs="Arial"/>
          <w:sz w:val="24"/>
          <w:szCs w:val="24"/>
        </w:rPr>
        <w:t>террористических актов</w:t>
      </w:r>
      <w:r>
        <w:rPr>
          <w:rFonts w:ascii="Arial" w:hAnsi="Arial" w:cs="Arial"/>
          <w:sz w:val="24"/>
          <w:szCs w:val="24"/>
        </w:rPr>
        <w:t xml:space="preserve"> на территории муниципального образования Озерский сельсовет», связанных с проведением СВО, в том числе расходов:</w:t>
      </w:r>
    </w:p>
    <w:p w:rsidR="00CD6D96" w:rsidRDefault="00CD6D96" w:rsidP="00502346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 на ликвидацию последствий в виде взрывов взрывоопасных предметов;</w:t>
      </w:r>
    </w:p>
    <w:p w:rsidR="00CD6D96" w:rsidRDefault="00CD6D96" w:rsidP="00502346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 в связи с обстрелами со стороны вооруженных формирований Украины и террористических групп;</w:t>
      </w:r>
    </w:p>
    <w:p w:rsidR="00CD6D96" w:rsidRDefault="00CD6D96" w:rsidP="00502346">
      <w:pPr>
        <w:spacing w:after="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 на компенсационные выплаты в связи с частичным повреждением или полной утратой имущества граждан</w:t>
      </w:r>
      <w:proofErr w:type="gramStart"/>
      <w:r>
        <w:rPr>
          <w:rFonts w:ascii="Arial" w:hAnsi="Arial" w:cs="Arial"/>
          <w:sz w:val="24"/>
          <w:szCs w:val="24"/>
        </w:rPr>
        <w:t>.».</w:t>
      </w:r>
      <w:proofErr w:type="gramEnd"/>
    </w:p>
    <w:p w:rsidR="00CD6D96" w:rsidRDefault="00CD6D96" w:rsidP="00502346">
      <w:pPr>
        <w:spacing w:after="0"/>
        <w:ind w:firstLine="709"/>
        <w:rPr>
          <w:rFonts w:ascii="Arial" w:hAnsi="Arial" w:cs="Arial"/>
          <w:sz w:val="24"/>
          <w:szCs w:val="24"/>
        </w:rPr>
      </w:pPr>
    </w:p>
    <w:p w:rsidR="00CD6D96" w:rsidRDefault="00CD6D96" w:rsidP="0050234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дополнить пунктом   2.4 следующего содержания:</w:t>
      </w:r>
    </w:p>
    <w:p w:rsidR="00CD6D96" w:rsidRDefault="00CD6D96" w:rsidP="00502346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CD6D96" w:rsidRDefault="00CD6D96" w:rsidP="00502346">
      <w:pPr>
        <w:shd w:val="clear" w:color="auto" w:fill="FFFFFF"/>
        <w:spacing w:after="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</w:t>
      </w:r>
      <w:r>
        <w:rPr>
          <w:rFonts w:ascii="Arial" w:eastAsia="Calibri" w:hAnsi="Arial" w:cs="Arial"/>
          <w:bCs/>
          <w:sz w:val="24"/>
          <w:szCs w:val="24"/>
        </w:rPr>
        <w:t>2.4 «Основания принятия решения о назначении компенсационных выплат</w:t>
      </w:r>
    </w:p>
    <w:p w:rsidR="00CD6D96" w:rsidRDefault="00CD6D96" w:rsidP="00502346">
      <w:pPr>
        <w:widowControl w:val="0"/>
        <w:numPr>
          <w:ilvl w:val="1"/>
          <w:numId w:val="1"/>
        </w:numPr>
        <w:tabs>
          <w:tab w:val="num" w:pos="142"/>
        </w:tabs>
        <w:suppressAutoHyphens/>
        <w:autoSpaceDE w:val="0"/>
        <w:autoSpaceDN w:val="0"/>
        <w:spacing w:after="0" w:line="240" w:lineRule="auto"/>
        <w:ind w:left="100" w:right="113" w:firstLine="42"/>
        <w:jc w:val="both"/>
        <w:rPr>
          <w:rFonts w:ascii="Arial" w:eastAsia="Times New Roman" w:hAnsi="Arial" w:cs="Arial"/>
          <w:sz w:val="24"/>
          <w:szCs w:val="24"/>
        </w:rPr>
      </w:pPr>
    </w:p>
    <w:p w:rsidR="00CD6D96" w:rsidRDefault="00CD6D96" w:rsidP="00502346">
      <w:pPr>
        <w:widowControl w:val="0"/>
        <w:numPr>
          <w:ilvl w:val="1"/>
          <w:numId w:val="1"/>
        </w:numPr>
        <w:tabs>
          <w:tab w:val="num" w:pos="142"/>
        </w:tabs>
        <w:suppressAutoHyphens/>
        <w:autoSpaceDE w:val="0"/>
        <w:autoSpaceDN w:val="0"/>
        <w:spacing w:after="0" w:line="240" w:lineRule="auto"/>
        <w:ind w:left="100" w:right="113" w:firstLine="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2.4.1 Выделение      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бюджетных        ассигнований       из       резервного       фонда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финансовое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обеспечение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компенсационных выплат, </w:t>
      </w:r>
      <w:r>
        <w:rPr>
          <w:rFonts w:ascii="Arial" w:hAnsi="Arial" w:cs="Arial"/>
          <w:spacing w:val="-1"/>
          <w:sz w:val="24"/>
          <w:szCs w:val="24"/>
        </w:rPr>
        <w:t>осуществляется</w:t>
      </w:r>
      <w:r>
        <w:rPr>
          <w:rFonts w:ascii="Arial" w:hAnsi="Arial" w:cs="Arial"/>
          <w:spacing w:val="-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одновременном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выполнении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следующих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условий:</w:t>
      </w:r>
    </w:p>
    <w:p w:rsidR="00CD6D96" w:rsidRDefault="00CD6D96" w:rsidP="0050234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проживание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жилом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помещении,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которое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попало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зону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чрезвычайной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ситуации,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введении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режима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чрезвычайной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ситуации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соответствующих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органов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управления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сил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единой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государственной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системы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предупреждения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 ликвидации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чрезвычайных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ситуаций;</w:t>
      </w:r>
    </w:p>
    <w:p w:rsidR="00CD6D96" w:rsidRDefault="00CD6D96" w:rsidP="0050234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нарушение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условий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жизнедеятельности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гражданина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воздействия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поражающих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факторов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источника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чрезвычайной ситуации;</w:t>
      </w:r>
    </w:p>
    <w:p w:rsidR="00CD6D96" w:rsidRDefault="00CD6D96" w:rsidP="00502346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утрата гражданином частично или полностью имущества первой необходимости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результате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воздействия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поражающих факторов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источника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чрезвычайной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ситуации.</w:t>
      </w:r>
    </w:p>
    <w:p w:rsidR="00CD6D96" w:rsidRDefault="00CD6D96" w:rsidP="00502346">
      <w:pPr>
        <w:widowControl w:val="0"/>
        <w:numPr>
          <w:ilvl w:val="1"/>
          <w:numId w:val="1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CD6D96" w:rsidRDefault="00CD6D96" w:rsidP="00502346">
      <w:pPr>
        <w:widowControl w:val="0"/>
        <w:numPr>
          <w:ilvl w:val="1"/>
          <w:numId w:val="1"/>
        </w:numPr>
        <w:tabs>
          <w:tab w:val="left" w:pos="142"/>
        </w:tabs>
        <w:suppressAutoHyphens/>
        <w:autoSpaceDE w:val="0"/>
        <w:autoSpaceDN w:val="0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2.4.2. Критериями утраты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имущества</w:t>
      </w:r>
      <w:r>
        <w:rPr>
          <w:rFonts w:ascii="Arial" w:hAnsi="Arial" w:cs="Arial"/>
          <w:spacing w:val="-12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первой</w:t>
      </w:r>
      <w:r>
        <w:rPr>
          <w:rFonts w:ascii="Arial" w:hAnsi="Arial" w:cs="Arial"/>
          <w:spacing w:val="-13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необходимости</w:t>
      </w:r>
      <w:r>
        <w:rPr>
          <w:rFonts w:ascii="Arial" w:hAnsi="Arial" w:cs="Arial"/>
          <w:spacing w:val="-9"/>
          <w:sz w:val="24"/>
          <w:szCs w:val="24"/>
        </w:rPr>
        <w:t xml:space="preserve"> </w:t>
      </w:r>
      <w:r>
        <w:rPr>
          <w:rFonts w:ascii="Arial" w:hAnsi="Arial" w:cs="Arial"/>
          <w:spacing w:val="-6"/>
          <w:sz w:val="24"/>
          <w:szCs w:val="24"/>
        </w:rPr>
        <w:t>являются:</w:t>
      </w:r>
    </w:p>
    <w:p w:rsidR="00CD6D96" w:rsidRDefault="00CD6D96" w:rsidP="00502346">
      <w:pPr>
        <w:widowControl w:val="0"/>
        <w:autoSpaceDE w:val="0"/>
        <w:autoSpaceDN w:val="0"/>
        <w:spacing w:after="0"/>
        <w:ind w:left="100" w:right="110" w:firstLine="7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  частичная    утрата    имущества    первой    необходимости    –    приведение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результате </w:t>
      </w:r>
      <w:proofErr w:type="gramStart"/>
      <w:r>
        <w:rPr>
          <w:rFonts w:ascii="Arial" w:hAnsi="Arial" w:cs="Arial"/>
          <w:sz w:val="24"/>
          <w:szCs w:val="24"/>
        </w:rPr>
        <w:t>воздействия поражающих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факторов источника чрезвычайной ситуации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части находящегося</w:t>
      </w:r>
      <w:proofErr w:type="gramEnd"/>
      <w:r>
        <w:rPr>
          <w:rFonts w:ascii="Arial" w:hAnsi="Arial" w:cs="Arial"/>
          <w:sz w:val="24"/>
          <w:szCs w:val="24"/>
        </w:rPr>
        <w:t xml:space="preserve"> в жилом помещении, попавшем в зону чрезвычайной ситуации,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имущества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необходимости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(не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менее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предметов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имущества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необходимости)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состояние,</w:t>
      </w:r>
      <w:r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непригодное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дальнейшего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использования;</w:t>
      </w:r>
    </w:p>
    <w:p w:rsidR="00CD6D96" w:rsidRDefault="00CD6D96" w:rsidP="00502346">
      <w:pPr>
        <w:widowControl w:val="0"/>
        <w:tabs>
          <w:tab w:val="num" w:pos="142"/>
        </w:tabs>
        <w:autoSpaceDE w:val="0"/>
        <w:autoSpaceDN w:val="0"/>
        <w:spacing w:after="0"/>
        <w:ind w:left="100" w:right="112" w:firstLine="70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б) 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полная  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утрата   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имущества   </w:t>
      </w:r>
      <w:r>
        <w:rPr>
          <w:rFonts w:ascii="Arial" w:hAnsi="Arial" w:cs="Arial"/>
          <w:spacing w:val="5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первой   </w:t>
      </w:r>
      <w:r>
        <w:rPr>
          <w:rFonts w:ascii="Arial" w:hAnsi="Arial" w:cs="Arial"/>
          <w:spacing w:val="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необходимости   </w:t>
      </w:r>
      <w:r>
        <w:rPr>
          <w:rFonts w:ascii="Arial" w:hAnsi="Arial" w:cs="Arial"/>
          <w:spacing w:val="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  </w:t>
      </w:r>
      <w:r>
        <w:rPr>
          <w:rFonts w:ascii="Arial" w:hAnsi="Arial" w:cs="Arial"/>
          <w:spacing w:val="4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приведение</w:t>
      </w:r>
      <w:r>
        <w:rPr>
          <w:rFonts w:ascii="Arial" w:hAnsi="Arial" w:cs="Arial"/>
          <w:spacing w:val="-5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 результате воздействия поражающих факторов источника чрезвычайной ситуации,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всего находящегося в жилом помещении, попавшем в зону чрезвычайной ситуации,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имущества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первой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необходимости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состояние,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непригодное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для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дальнейшего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использования</w:t>
      </w:r>
      <w:proofErr w:type="gramStart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shd w:val="clear" w:color="auto" w:fill="FFFFFF"/>
        </w:rPr>
        <w:t>»</w:t>
      </w:r>
      <w:proofErr w:type="gramEnd"/>
    </w:p>
    <w:p w:rsidR="00CD6D96" w:rsidRDefault="00CD6D96" w:rsidP="00502346">
      <w:pPr>
        <w:widowControl w:val="0"/>
        <w:tabs>
          <w:tab w:val="num" w:pos="142"/>
        </w:tabs>
        <w:autoSpaceDE w:val="0"/>
        <w:autoSpaceDN w:val="0"/>
        <w:spacing w:after="0"/>
        <w:ind w:left="100" w:right="112" w:firstLine="70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D6D96" w:rsidRDefault="00CD6D96" w:rsidP="0050234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Контроль исполнения настоящего решения оставляю за собой.</w:t>
      </w:r>
    </w:p>
    <w:p w:rsidR="00CD6D96" w:rsidRDefault="00CD6D96" w:rsidP="00502346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постановление вступает в силу с 1 июля 2024г.</w:t>
      </w:r>
    </w:p>
    <w:p w:rsidR="00CD6D96" w:rsidRDefault="00CD6D96" w:rsidP="00502346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CD6D96" w:rsidRDefault="00CD6D96" w:rsidP="00502346">
      <w:pPr>
        <w:spacing w:after="0"/>
        <w:rPr>
          <w:rFonts w:ascii="Arial" w:hAnsi="Arial" w:cs="Arial"/>
          <w:sz w:val="24"/>
          <w:szCs w:val="24"/>
        </w:rPr>
      </w:pPr>
    </w:p>
    <w:p w:rsidR="00CD6D96" w:rsidRDefault="00CD6D96" w:rsidP="00502346">
      <w:pPr>
        <w:spacing w:after="0"/>
        <w:rPr>
          <w:rFonts w:ascii="Arial" w:hAnsi="Arial" w:cs="Arial"/>
          <w:sz w:val="24"/>
          <w:szCs w:val="24"/>
        </w:rPr>
      </w:pPr>
    </w:p>
    <w:p w:rsidR="00CD6D96" w:rsidRDefault="00CD6D96" w:rsidP="00502346">
      <w:pPr>
        <w:spacing w:after="0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4"/>
          <w:szCs w:val="24"/>
        </w:rPr>
        <w:t xml:space="preserve">Глава Озерского сельсовета                                             Е.Н. </w:t>
      </w:r>
      <w:proofErr w:type="spellStart"/>
      <w:r>
        <w:rPr>
          <w:rFonts w:ascii="Arial" w:hAnsi="Arial" w:cs="Arial"/>
          <w:sz w:val="24"/>
          <w:szCs w:val="24"/>
        </w:rPr>
        <w:t>Кретова</w:t>
      </w:r>
      <w:proofErr w:type="spellEnd"/>
      <w:r>
        <w:rPr>
          <w:rFonts w:ascii="Arial" w:hAnsi="Arial" w:cs="Arial"/>
        </w:rPr>
        <w:t xml:space="preserve">    </w:t>
      </w:r>
    </w:p>
    <w:p w:rsidR="00733C4E" w:rsidRDefault="00733C4E" w:rsidP="00502346">
      <w:pPr>
        <w:spacing w:after="0"/>
      </w:pPr>
    </w:p>
    <w:sectPr w:rsidR="00733C4E" w:rsidSect="000C23E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6ED4"/>
    <w:multiLevelType w:val="hybridMultilevel"/>
    <w:tmpl w:val="71089AD2"/>
    <w:lvl w:ilvl="0" w:tplc="FCAC06EE">
      <w:start w:val="2"/>
      <w:numFmt w:val="decimal"/>
      <w:lvlText w:val="%1"/>
      <w:lvlJc w:val="left"/>
      <w:pPr>
        <w:ind w:left="1228" w:hanging="420"/>
      </w:pPr>
      <w:rPr>
        <w:lang w:val="ru-RU" w:eastAsia="en-US" w:bidi="ar-SA"/>
      </w:rPr>
    </w:lvl>
    <w:lvl w:ilvl="1" w:tplc="569883E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1F49AB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A101D14">
      <w:numFmt w:val="bullet"/>
      <w:lvlText w:val="•"/>
      <w:lvlJc w:val="left"/>
      <w:pPr>
        <w:ind w:left="3168" w:hanging="620"/>
      </w:pPr>
      <w:rPr>
        <w:lang w:val="ru-RU" w:eastAsia="en-US" w:bidi="ar-SA"/>
      </w:rPr>
    </w:lvl>
    <w:lvl w:ilvl="4" w:tplc="06AEB890">
      <w:numFmt w:val="bullet"/>
      <w:lvlText w:val="•"/>
      <w:lvlJc w:val="left"/>
      <w:pPr>
        <w:ind w:left="4042" w:hanging="620"/>
      </w:pPr>
      <w:rPr>
        <w:lang w:val="ru-RU" w:eastAsia="en-US" w:bidi="ar-SA"/>
      </w:rPr>
    </w:lvl>
    <w:lvl w:ilvl="5" w:tplc="E242BD4C">
      <w:numFmt w:val="bullet"/>
      <w:lvlText w:val="•"/>
      <w:lvlJc w:val="left"/>
      <w:pPr>
        <w:ind w:left="4916" w:hanging="620"/>
      </w:pPr>
      <w:rPr>
        <w:lang w:val="ru-RU" w:eastAsia="en-US" w:bidi="ar-SA"/>
      </w:rPr>
    </w:lvl>
    <w:lvl w:ilvl="6" w:tplc="8AFED9EA">
      <w:numFmt w:val="bullet"/>
      <w:lvlText w:val="•"/>
      <w:lvlJc w:val="left"/>
      <w:pPr>
        <w:ind w:left="5790" w:hanging="620"/>
      </w:pPr>
      <w:rPr>
        <w:lang w:val="ru-RU" w:eastAsia="en-US" w:bidi="ar-SA"/>
      </w:rPr>
    </w:lvl>
    <w:lvl w:ilvl="7" w:tplc="74545934">
      <w:numFmt w:val="bullet"/>
      <w:lvlText w:val="•"/>
      <w:lvlJc w:val="left"/>
      <w:pPr>
        <w:ind w:left="6664" w:hanging="620"/>
      </w:pPr>
      <w:rPr>
        <w:lang w:val="ru-RU" w:eastAsia="en-US" w:bidi="ar-SA"/>
      </w:rPr>
    </w:lvl>
    <w:lvl w:ilvl="8" w:tplc="A82C2B9C">
      <w:numFmt w:val="bullet"/>
      <w:lvlText w:val="•"/>
      <w:lvlJc w:val="left"/>
      <w:pPr>
        <w:ind w:left="7538" w:hanging="620"/>
      </w:pPr>
      <w:rPr>
        <w:lang w:val="ru-RU" w:eastAsia="en-US" w:bidi="ar-SA"/>
      </w:rPr>
    </w:lvl>
  </w:abstractNum>
  <w:abstractNum w:abstractNumId="1">
    <w:nsid w:val="7D11530F"/>
    <w:multiLevelType w:val="hybridMultilevel"/>
    <w:tmpl w:val="B43628F6"/>
    <w:lvl w:ilvl="0" w:tplc="5DAC04AC">
      <w:start w:val="1"/>
      <w:numFmt w:val="bullet"/>
      <w:lvlText w:val=""/>
      <w:lvlJc w:val="left"/>
      <w:pPr>
        <w:ind w:left="1119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D6D96"/>
    <w:rsid w:val="000C23ED"/>
    <w:rsid w:val="001777AE"/>
    <w:rsid w:val="00502346"/>
    <w:rsid w:val="00733C4E"/>
    <w:rsid w:val="00A26A49"/>
    <w:rsid w:val="00CD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49"/>
  </w:style>
  <w:style w:type="paragraph" w:styleId="1">
    <w:name w:val="heading 1"/>
    <w:basedOn w:val="a"/>
    <w:next w:val="a"/>
    <w:link w:val="10"/>
    <w:qFormat/>
    <w:rsid w:val="00CD6D96"/>
    <w:pPr>
      <w:keepNext/>
      <w:spacing w:after="0" w:line="240" w:lineRule="auto"/>
      <w:ind w:left="2835" w:hanging="1701"/>
      <w:jc w:val="center"/>
      <w:outlineLvl w:val="0"/>
    </w:pPr>
    <w:rPr>
      <w:rFonts w:ascii="Peterburg" w:eastAsia="Times New Roman" w:hAnsi="Peterburg" w:cs="Times New Roman"/>
      <w:b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D6D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D96"/>
    <w:rPr>
      <w:rFonts w:ascii="Peterburg" w:eastAsia="Times New Roman" w:hAnsi="Peterburg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CD6D9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ormattext">
    <w:name w:val="formattext"/>
    <w:basedOn w:val="a"/>
    <w:rsid w:val="00CD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2024-06-05T08:00:00Z</dcterms:created>
  <dcterms:modified xsi:type="dcterms:W3CDTF">2024-06-05T08:00:00Z</dcterms:modified>
</cp:coreProperties>
</file>