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65" w:rsidRPr="00A747B0" w:rsidRDefault="00A747B0" w:rsidP="00A747B0">
      <w:pPr>
        <w:rPr>
          <w:szCs w:val="24"/>
        </w:rPr>
      </w:pPr>
      <w:r w:rsidRPr="00A747B0">
        <w:rPr>
          <w:rFonts w:ascii="Tahoma" w:eastAsia="Times New Roman" w:hAnsi="Tahoma" w:cs="Tahoma"/>
          <w:b/>
          <w:bCs/>
          <w:color w:val="000000"/>
          <w:sz w:val="18"/>
          <w:szCs w:val="18"/>
        </w:rPr>
        <w:t xml:space="preserve">П О С Т А Н О В Л Е Н И Е «31» октября 2016 года № 83 Об утверждении муниципальной программы «Развитие и укрепление материально-технической базы муниципального образования « Озерский сельсовет» Щигровского района Курской области на 2017-2020 годы»   АДМИНИСТРАЦИЯ ОЗЕРСКОГО СЕЛЬСОВЕТА ЩИГРОВСКОГО РАЙОНА КУРСКОЙ ОБЛАСТИ   П О С Т А Н О В Л Е Н И Е «31» октября 2016 года                      № 83   Об утверждении муниципальной программы «Развитие и укрепление материально-технической базы муниципального образования « Озерский сельсовет» Щигровского района Курской области на  2017-2020 годы»     В соответствии с Бюджетным кодексом Российской Федерации, Федеральным законом от 06.10.2003г. № 131 ФЗ «Об общих принципах организации местного самоуправления в РФ» Администрация Озерского сельсовета Щигровского района Курской области  ПОСТАНОВЛЯЕТ:           1. Утвердить прилагаемую муниципальную программу «Развитие и укрепление материально-технической базы муниципального образования               «Озерский сельсовет» Щигровского района Курской области на  2017-2020 годы»           2.  Контроль  за выполнением настоящего постановления оставляю за собой.          3. Настоящее постановление вступает в силу со дня обнародования.     Глава Озерского сельсовета                                        Бартенев Ю.А.             Утверждена постановлением Администрации   Озерского сельсовета Щигровского района Курской области от «31» октября 2016г. № 83     МУНИЦИПАЛЬНАЯ ПРОГРАММА "РАЗВИТИЕ И УКРЕПЛЕНИЕ МАТЕРИАЛЬНО-ТЕХНИЧЕСКОЙ БАЗЫ МУНИЦИПАЛЬНОГО ОБРАЗОВАНИЯ «ОЗЕРСКИЙ СЕЛЬСОВЕТ» ЩИГРОВСКОГО РАЙОНА КУРСКОЙ ОБЛАСТИ НА 2017-2020 ГОДЫ"   ПАСПОРТ муниципальной программы "Развитие и укрепление материально-технической базы муниципального образования «Озерский сельсовет» Щигровского района Курской области  на  2017 - 2020 годах" (далее – Программа)   Ответственный исполнитель программы Администрация Озерского сельсовета Щигровского района Курской области     Соисполнители программы отсутствуют Участники программы - орган местного самоуправления и казенные учреждения Озерского сельсовета  Щигровского района Курской области Цели и задачи муниципальной программы   - укрепление   материально-технической    базы Администрации Озерского сельсовета Щигровского района Курской области и казенных учреждений Озерского сельсовета; - повышение эффективности системы муниципального управления; - организация праздничных поздравлений жителей сельского поселения с памятными датами сельского поселения и страны; Целевые индикаторы и показатели муниципальной программы   - техническое оснащение для автоматизации работ (услуг) и  материально-техническое обеспечение учреждений муниципального образования - повышение эффективности системы муниципального управления.     Этапы и сроки реализации муниципальной программы 2017 - 2020 годы Объемы бюджетных ассигнований программы - общий объем средств   бюджета муниципального   образования для реализации Программы на  2017  -  2020  годы составляет  1500 тыс. рублей, в том числе:           2017 год – 450,0 тыс. рублей,           2018 год – 400 тыс. рублей,           2019 год -  350 тыс. рублей           2020год – 300,0 тыс. руб Ожидаемые результаты реализации муниципальной программы -автоматизация  работ и услуг, улучшение качества предоставляемой отчетности; - материально-техническое обеспечение учреждений муниципального образования; -формирование имиджа Озерского сельсовета Щигровского района Курской области                                                           1. ХАРАКТЕРИСТИКА ПРОБЛЕМЫ, НА РЕШЕНИЕ КОТОРОЙ НАПРАВЛЕНА МУНИЦИПАЛЬНАЯ ПРОГРАММА    Не в полном объеме обеспечены  компьютерной техникой, программным и материально-техническим  обеспечением учреждения муниципального образования «Озерский сельсовет» Щигровского района Курской области.         Для поддержания и развития традиций сельского поселения Администрация Озерского сельсовета  ежегодно проводит празднования, посвященные памятным датам сельского поселения и страны.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 Для этого к юбилейным датам в жизни отдельных предприятий, отраслей и самого сельского поселения проводятся торжественные мероприятия, готовятся приветственные адреса, вручаются грамоты, благодарности.        Такая практика должна быть продолжена для сохранения исторической памяти в обществе, роста социальной ответственности бизнеса, повышения патриотизма и сохранения исторических традиций в новых поколениях сельчан.   2. ОСНОВНЫЕ ЦЕЛИ И ЗАДАЧИ ПРОГРАММЫ, СРОКИ И ЭТАПЫ ЕЕ РЕАЛИЗАЦИИ, ЦЕЛЕВЫЕ ИНДИКАТОРЫ И ПОКАЗАТЕЛИ, ХАРАКТЕРИЗУЮЩИЕ ЭФФЕКТИВНОСТЬ РЕАЛИЗАЦИИ ПРОГРАММЫ   Программа будет выполняться в период с 2017 по 2020 годы включительно. Целью Программы является укрепление материально-технической </w:t>
      </w:r>
      <w:r w:rsidRPr="00A747B0">
        <w:rPr>
          <w:rFonts w:ascii="Tahoma" w:eastAsia="Times New Roman" w:hAnsi="Tahoma" w:cs="Tahoma"/>
          <w:b/>
          <w:bCs/>
          <w:color w:val="000000"/>
          <w:sz w:val="18"/>
          <w:szCs w:val="18"/>
        </w:rPr>
        <w:lastRenderedPageBreak/>
        <w:t xml:space="preserve">базы  учреждений муниципального образования «Озерский сельсовет» Щигровский район Курской  области. Для достижения поставленной цели предусматривается решение следующих задач: оснащение  компьютерной техникой, программным и материально-техническим обеспечением  учреждений муниципального образования «Озерский сельсовет» Щигровского района Курской области;     повышение эффективности системы муниципального управления;          организация праздничных поздравлений жителей сельского поселения с памятными датами сельского поселения и страны; формирование имиджа Озерского сельсовета Щигровского района Курской области   3. ПЕРЕЧЕНЬ ПРОГРАММНЫХ МЕРОПРИЯТИЙ, СРОКИ ИХ РЕАЛИЗАЦИИ И ОБЪЕМЫ ФИНАНСИРОВАНИЯ   1.1.       Мероприятия Программы предусматривают решение основных вопросов по усовершенствованию программного и материально-технического  обеспечения учреждений муниципального образования «Озерский сельсовет» Щигровского района приведены в приложении.     В этой связи предусматривается проведение следующих основных программных мероприятий:               -приобретение программного обеспечения; -приобретение компьютерной техники; -текущий ремонт и содержание административного здания;                -услуги связи, интернет                 -коммунальные услуги                 - содержание служебного автомобиля     1.2. Приложение №1 к муниципальной программе «Развитие и укрепление материально-технической базы муниципального образования «Озерский сельсовет» Щигровского района Курской области на 2017-2020 годы» прилагается.   4. РЕСУРСНОЕ ОБЕСПЕЧЕНИЕ ПРОГРАММЫ   Финансирование мероприятий Программы осуществляется за счет средств  бюджета муниципального образования «Озерский сельсовет» Щигровского района Курской области.      Общий объем средств  бюджета муниципального образования «Озерский сельсовет» Щигровского района Курской области для реализации  Программы  в 2017 - 2020 годах составляет  1500,0 тыс. рублей, в том числе: 2017 год –  450,0 тыс. рублей, 2018 год – 400,0 тыс. рублей, 2019 год – 350,0 тыс. рублей, 2020 год – 300,0 тыс. рублей.   5. МЕХАНИЗМ РЕАЛИЗАЦИИ ПРОГРАММЫ   Реализация программных мероприятий осуществляется на основании муниципальных контрактов, путем запроса котировок, проведения аукционов или конкурсов, заключаемых в порядке, предусмотренном действующим законодательством.   6. ОЦЕНКА СОЦИАЛЬНО-ЭКОНОМИЧЕСКОЙ И ЭКОЛОГИЧЕСКОЙ ЭФФЕКТИВНОСТИ РЕАЛИЗАЦИИ ПРОГРАММЫ               Администрация Озерского сельсовета Щигровского района  Курской области - муниципальный заказчик - координатор Программы осуществляет организацию, координацию и текущий контроль за реализацией Программы, вносит в установленном порядке предложения по уточнению мероприятий Программы.    Муниципальный  заказчик - координатор несет ответственность за реализацию и конечные результаты Программы, рациональное использование выделяемых на ее выполнение финансовых средств, определяет формы и методы управления реализацией Программы.    Муниципальный  заказчик-координатор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обеспечивает подготовку и представление предложений по финансированию мероприятий Программы в очередном финансовом году.                                                                                                                   Приложение №1                                                                       к муниципальной программе                                                                       «Развитие и укрепление                                                                          материально-технической базы муниципального образования «Озерский сельсовет»                                                                       Щигровского района Курской области                                                                       на 2017-2020 годы»     П Е Р Е Ч Е Н Ь программных мероприятий муниципальной программы «Развитие и укрепление материально-технической базы муниципального образования «Озерский сельсовет» Щигровского района Курской области на 2017-2020 годы»   № Наименование Программных мероприятий Сроки выпол нения Направление расходов и источники финансирования Объем финансирования тыс.руб. Всего 2017 год 2018 год 2019 год 2020 год 1 Приобретение оргтехники, компьютеров и комплектующих к ним 2017-2020 гг Бюджет муниципального образования «Озерский сельсовет» Щигровского района Курской области 190,0 70,0 60,0 30,0 30,0 2 Обеспечение программным обеспечением учреждений Озерского сельсовета Щигровского района Курской области 2017-2020 гг Бюджет муниципального образования «Озерский сельсовет» Щигровского района Курской области 120,0 50,0 50,0 10,0 10,0 3.  Приобретение комплектующих к транспортному средству, обслуживание, ГСМ 2017-2020 гг Бюджет муниципального образования «Озерский сельсовет» Щигровского района Курской области 380,0 100,0 100,0 100,0 80,0 4. Ремонт и </w:t>
      </w:r>
      <w:r w:rsidRPr="00A747B0">
        <w:rPr>
          <w:rFonts w:ascii="Tahoma" w:eastAsia="Times New Roman" w:hAnsi="Tahoma" w:cs="Tahoma"/>
          <w:b/>
          <w:bCs/>
          <w:color w:val="000000"/>
          <w:sz w:val="18"/>
          <w:szCs w:val="18"/>
        </w:rPr>
        <w:lastRenderedPageBreak/>
        <w:t>содержание помещений Администрации Озерского сельсовета Щигровского района и казенных учреждений       2017-2020 гг Бюджет муниципального образования «Озерский сельсовет» Щигровского района Курской области 254,0 100,0 54,0 68,0 32,0 5. Проведение праздничных мероприятий на селе 2017-2020 гг Бюджет муниципального образования «Озерский сельсовет» Щигровского района Курской области 45,0 15,0 10,0 10,0 10,0 6. Услуги связи, интернет 2017-2020 гг Бюджет муниципального образования «Озерский сельсовет» Щигровского района Курской области 146,0 35,0 36,0 37,0 38,0 7. Коммунальные слуги 2017-2020 гг Бюджет муниципального образования «Озерский сельсовет» Щигровского района Курской области 365,0 80,0 90,0 95,0 100,0   ИТОГО:     1500,0 450,0 400,0 350,0 300,0                                                                                                         Приложение №2    к муниципальной программе                                                                       «Развитие и укрепление                                                                          материально-технической базы муниципального образования «Озерский сельсовет»                                                                       Щигровского района Курской области                                                                       на 2017-2020 годы»     Ресурсное обеспечение муниципальной программы «Развитие и укрепление     материально-технической базы  муниципального образования «Озерский сельсовет» Щигровского района Курской области на 2017-2020 годы»   Источники финансирования,  направление расходов     Всего за период  реализации Программы (тыс. рублей) в т.ч. по годам 2017 год 2018 год 2019 год 2020 год Всего     1500,0 450,0 400,0 350,0 300,0 в том числе:                    местный бюджет         1500,0 450,0 400,0 350,0 300,0 прочие источники          - - - -   Из общего объема:             капитальные вложения - - - -    в том числе: - - - -   местный бюджет             - - - -   прочие источники             - - - -   НИОКР - - - -   в том числе:          - - - -   местный бюджет             - - - -   прочие источники             - - - -   прочие расходы                    в том числе:                          местный бюджет                     прочие источники    - - - -   Всего по программе 1500,0 450,0 400,0 350,0 300,0</w:t>
      </w:r>
    </w:p>
    <w:sectPr w:rsidR="00D83D65" w:rsidRPr="00A747B0" w:rsidSect="00E26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C41404"/>
    <w:rsid w:val="0005066B"/>
    <w:rsid w:val="00081CA2"/>
    <w:rsid w:val="00140AFE"/>
    <w:rsid w:val="002F492E"/>
    <w:rsid w:val="00466B2B"/>
    <w:rsid w:val="00470903"/>
    <w:rsid w:val="005077D7"/>
    <w:rsid w:val="006470F4"/>
    <w:rsid w:val="007D39C3"/>
    <w:rsid w:val="00880856"/>
    <w:rsid w:val="008A25E7"/>
    <w:rsid w:val="00A747B0"/>
    <w:rsid w:val="00BE4A74"/>
    <w:rsid w:val="00C41404"/>
    <w:rsid w:val="00D83D65"/>
    <w:rsid w:val="00DD608A"/>
    <w:rsid w:val="00E26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3D65"/>
    <w:rPr>
      <w:color w:val="0000FF" w:themeColor="hyperlink"/>
      <w:u w:val="single"/>
    </w:rPr>
  </w:style>
  <w:style w:type="paragraph" w:customStyle="1" w:styleId="1">
    <w:name w:val="Без интервала1"/>
    <w:rsid w:val="00D83D65"/>
    <w:pPr>
      <w:suppressAutoHyphens/>
      <w:spacing w:after="0" w:line="240" w:lineRule="auto"/>
    </w:pPr>
    <w:rPr>
      <w:rFonts w:ascii="Calibri" w:eastAsia="Times New Roman" w:hAnsi="Calibri" w:cs="Calibri"/>
      <w:lang w:eastAsia="zh-CN"/>
    </w:rPr>
  </w:style>
  <w:style w:type="paragraph" w:styleId="a4">
    <w:name w:val="Normal (Web)"/>
    <w:basedOn w:val="a"/>
    <w:uiPriority w:val="99"/>
    <w:unhideWhenUsed/>
    <w:rsid w:val="00BE4A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1CA2"/>
    <w:rPr>
      <w:b/>
      <w:bCs/>
    </w:rPr>
  </w:style>
</w:styles>
</file>

<file path=word/webSettings.xml><?xml version="1.0" encoding="utf-8"?>
<w:webSettings xmlns:r="http://schemas.openxmlformats.org/officeDocument/2006/relationships" xmlns:w="http://schemas.openxmlformats.org/wordprocessingml/2006/main">
  <w:divs>
    <w:div w:id="43189005">
      <w:bodyDiv w:val="1"/>
      <w:marLeft w:val="0"/>
      <w:marRight w:val="0"/>
      <w:marTop w:val="0"/>
      <w:marBottom w:val="0"/>
      <w:divBdr>
        <w:top w:val="none" w:sz="0" w:space="0" w:color="auto"/>
        <w:left w:val="none" w:sz="0" w:space="0" w:color="auto"/>
        <w:bottom w:val="none" w:sz="0" w:space="0" w:color="auto"/>
        <w:right w:val="none" w:sz="0" w:space="0" w:color="auto"/>
      </w:divBdr>
      <w:divsChild>
        <w:div w:id="853113704">
          <w:marLeft w:val="0"/>
          <w:marRight w:val="0"/>
          <w:marTop w:val="0"/>
          <w:marBottom w:val="188"/>
          <w:divBdr>
            <w:top w:val="none" w:sz="0" w:space="0" w:color="auto"/>
            <w:left w:val="none" w:sz="0" w:space="0" w:color="auto"/>
            <w:bottom w:val="none" w:sz="0" w:space="0" w:color="auto"/>
            <w:right w:val="none" w:sz="0" w:space="0" w:color="auto"/>
          </w:divBdr>
        </w:div>
      </w:divsChild>
    </w:div>
    <w:div w:id="816645792">
      <w:bodyDiv w:val="1"/>
      <w:marLeft w:val="0"/>
      <w:marRight w:val="0"/>
      <w:marTop w:val="0"/>
      <w:marBottom w:val="0"/>
      <w:divBdr>
        <w:top w:val="none" w:sz="0" w:space="0" w:color="auto"/>
        <w:left w:val="none" w:sz="0" w:space="0" w:color="auto"/>
        <w:bottom w:val="none" w:sz="0" w:space="0" w:color="auto"/>
        <w:right w:val="none" w:sz="0" w:space="0" w:color="auto"/>
      </w:divBdr>
    </w:div>
    <w:div w:id="11581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F6617-95C6-4F4A-A0D3-9DA1F7B8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Server</cp:lastModifiedBy>
  <cp:revision>15</cp:revision>
  <cp:lastPrinted>2023-12-04T11:55:00Z</cp:lastPrinted>
  <dcterms:created xsi:type="dcterms:W3CDTF">2023-02-17T13:43:00Z</dcterms:created>
  <dcterms:modified xsi:type="dcterms:W3CDTF">2025-04-07T14:05:00Z</dcterms:modified>
</cp:coreProperties>
</file>