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B2" w:rsidRPr="002140A0" w:rsidRDefault="007C57B2" w:rsidP="00475570">
      <w:pPr>
        <w:pStyle w:val="a6"/>
        <w:spacing w:line="240" w:lineRule="exact"/>
      </w:pPr>
      <w:r w:rsidRPr="002140A0">
        <w:br/>
      </w:r>
    </w:p>
    <w:p w:rsidR="007C57B2" w:rsidRPr="002140A0" w:rsidRDefault="007C57B2" w:rsidP="00475570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140A0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7B2" w:rsidRPr="002140A0" w:rsidRDefault="007C57B2" w:rsidP="00475570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140A0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7C57B2" w:rsidRPr="002140A0" w:rsidRDefault="00475570" w:rsidP="0047557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7C57B2" w:rsidRPr="002140A0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7C57B2" w:rsidRPr="002140A0" w:rsidRDefault="007C57B2" w:rsidP="0047557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2140A0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7C57B2" w:rsidRPr="002140A0" w:rsidRDefault="007C57B2" w:rsidP="0047557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7C57B2" w:rsidRPr="002140A0" w:rsidRDefault="007C57B2" w:rsidP="0047557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2140A0">
        <w:rPr>
          <w:rFonts w:ascii="Times New Roman" w:hAnsi="Times New Roman" w:cs="Times New Roman"/>
          <w:b/>
          <w:bCs/>
          <w:sz w:val="48"/>
          <w:szCs w:val="48"/>
        </w:rPr>
        <w:t>П О С Т А Н О В Л Е Н ИЕ</w:t>
      </w:r>
    </w:p>
    <w:p w:rsidR="007C57B2" w:rsidRPr="002140A0" w:rsidRDefault="007C57B2" w:rsidP="00475570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7C57B2" w:rsidRPr="002140A0" w:rsidRDefault="007C57B2" w:rsidP="00475570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2140A0">
        <w:rPr>
          <w:rFonts w:ascii="Times New Roman" w:hAnsi="Times New Roman" w:cs="Times New Roman"/>
          <w:b/>
          <w:bCs/>
          <w:szCs w:val="28"/>
        </w:rPr>
        <w:t xml:space="preserve"> </w:t>
      </w:r>
      <w:r w:rsidRPr="002140A0">
        <w:rPr>
          <w:rFonts w:ascii="Times New Roman" w:hAnsi="Times New Roman" w:cs="Times New Roman"/>
          <w:szCs w:val="28"/>
        </w:rPr>
        <w:t xml:space="preserve"> </w:t>
      </w:r>
    </w:p>
    <w:p w:rsidR="007C57B2" w:rsidRPr="002140A0" w:rsidRDefault="007C57B2" w:rsidP="00475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sz w:val="28"/>
          <w:szCs w:val="28"/>
        </w:rPr>
        <w:t>От «1</w:t>
      </w:r>
      <w:r w:rsidR="00475570">
        <w:rPr>
          <w:rFonts w:ascii="Times New Roman" w:hAnsi="Times New Roman" w:cs="Times New Roman"/>
          <w:sz w:val="28"/>
          <w:szCs w:val="28"/>
        </w:rPr>
        <w:t>8</w:t>
      </w:r>
      <w:r w:rsidRPr="002140A0">
        <w:rPr>
          <w:rFonts w:ascii="Times New Roman" w:hAnsi="Times New Roman" w:cs="Times New Roman"/>
          <w:sz w:val="28"/>
          <w:szCs w:val="28"/>
        </w:rPr>
        <w:t>» декабря 2015 года        №1</w:t>
      </w:r>
      <w:r w:rsidR="00475570">
        <w:rPr>
          <w:rFonts w:ascii="Times New Roman" w:hAnsi="Times New Roman" w:cs="Times New Roman"/>
          <w:sz w:val="28"/>
          <w:szCs w:val="28"/>
        </w:rPr>
        <w:t>64</w:t>
      </w:r>
      <w:r w:rsidRPr="002140A0">
        <w:rPr>
          <w:rFonts w:ascii="Times New Roman" w:hAnsi="Times New Roman" w:cs="Times New Roman"/>
          <w:szCs w:val="28"/>
        </w:rPr>
        <w:t xml:space="preserve"> </w:t>
      </w:r>
      <w:r w:rsidRPr="002140A0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7C57B2" w:rsidRPr="002140A0" w:rsidRDefault="007C57B2" w:rsidP="00475570">
      <w:pPr>
        <w:tabs>
          <w:tab w:val="left" w:pos="30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C57B2" w:rsidRPr="002140A0" w:rsidRDefault="007C57B2" w:rsidP="00475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2140A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7C57B2" w:rsidRPr="002140A0" w:rsidRDefault="007C57B2" w:rsidP="00475570">
      <w:pPr>
        <w:pStyle w:val="a4"/>
        <w:spacing w:line="240" w:lineRule="auto"/>
      </w:pPr>
      <w:r w:rsidRPr="002140A0">
        <w:t>«</w:t>
      </w:r>
      <w:r w:rsidRPr="002140A0">
        <w:rPr>
          <w:rFonts w:eastAsia="Calibri"/>
          <w:bCs/>
          <w:lang w:eastAsia="en-US"/>
        </w:rPr>
        <w:t>Выдача  выписки их домовой книги,</w:t>
      </w:r>
      <w:r w:rsidRPr="002140A0">
        <w:rPr>
          <w:bCs/>
          <w:lang w:eastAsia="en-US"/>
        </w:rPr>
        <w:t xml:space="preserve"> выписки  из похозяйственной книги, справок</w:t>
      </w:r>
      <w:r w:rsidRPr="002140A0">
        <w:t>»</w:t>
      </w:r>
    </w:p>
    <w:p w:rsidR="007C57B2" w:rsidRPr="002140A0" w:rsidRDefault="007C57B2" w:rsidP="004755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57B2" w:rsidRPr="002140A0" w:rsidRDefault="007C57B2" w:rsidP="00475570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475570">
        <w:rPr>
          <w:rFonts w:ascii="Times New Roman" w:hAnsi="Times New Roman" w:cs="Times New Roman"/>
          <w:sz w:val="28"/>
          <w:szCs w:val="28"/>
        </w:rPr>
        <w:t>Озерского</w:t>
      </w:r>
      <w:r w:rsidRPr="002140A0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2140A0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7C57B2" w:rsidRPr="002140A0" w:rsidRDefault="007C57B2" w:rsidP="00475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2140A0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7C57B2" w:rsidRPr="002140A0" w:rsidRDefault="007C57B2" w:rsidP="00475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sz w:val="28"/>
          <w:szCs w:val="28"/>
        </w:rPr>
        <w:t>«</w:t>
      </w:r>
      <w:r w:rsidRPr="002140A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Выдача  выписки их домовой книги,</w:t>
      </w:r>
      <w:r w:rsidRPr="002140A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выписки  из похозяйственной книги, справок</w:t>
      </w:r>
      <w:r w:rsidRPr="002140A0">
        <w:rPr>
          <w:rFonts w:ascii="Times New Roman" w:hAnsi="Times New Roman" w:cs="Times New Roman"/>
          <w:bCs/>
          <w:sz w:val="28"/>
          <w:szCs w:val="28"/>
        </w:rPr>
        <w:t>».</w:t>
      </w:r>
      <w:r w:rsidRPr="002140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7B2" w:rsidRPr="002140A0" w:rsidRDefault="007C57B2" w:rsidP="00475570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7C57B2" w:rsidRPr="002140A0" w:rsidRDefault="007C57B2" w:rsidP="00475570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2140A0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475570">
        <w:rPr>
          <w:rFonts w:ascii="Times New Roman" w:hAnsi="Times New Roman" w:cs="Times New Roman"/>
          <w:sz w:val="28"/>
          <w:szCs w:val="28"/>
        </w:rPr>
        <w:t>Озерского</w:t>
      </w:r>
      <w:r w:rsidRPr="002140A0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7C57B2" w:rsidRPr="002140A0" w:rsidRDefault="007C57B2" w:rsidP="00475570">
      <w:pPr>
        <w:pStyle w:val="21"/>
        <w:spacing w:line="360" w:lineRule="atLeast"/>
        <w:ind w:right="-5" w:firstLine="0"/>
        <w:rPr>
          <w:b/>
        </w:rPr>
      </w:pPr>
    </w:p>
    <w:p w:rsidR="007C57B2" w:rsidRPr="002140A0" w:rsidRDefault="007C57B2" w:rsidP="0047557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7C57B2" w:rsidRPr="002140A0" w:rsidRDefault="007C57B2" w:rsidP="0047557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2140A0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475570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2140A0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</w:t>
      </w:r>
      <w:r w:rsidR="00475570">
        <w:rPr>
          <w:rFonts w:ascii="Times New Roman" w:hAnsi="Times New Roman" w:cs="Times New Roman"/>
          <w:bCs/>
          <w:sz w:val="28"/>
          <w:szCs w:val="28"/>
        </w:rPr>
        <w:tab/>
      </w:r>
      <w:r w:rsidR="00475570">
        <w:rPr>
          <w:rFonts w:ascii="Times New Roman" w:hAnsi="Times New Roman" w:cs="Times New Roman"/>
          <w:bCs/>
          <w:sz w:val="28"/>
          <w:szCs w:val="28"/>
        </w:rPr>
        <w:tab/>
      </w:r>
      <w:r w:rsidRPr="002140A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75570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7C57B2" w:rsidRPr="002140A0" w:rsidRDefault="007C57B2" w:rsidP="0047557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7C57B2" w:rsidRPr="002140A0" w:rsidRDefault="007C57B2" w:rsidP="00475570">
      <w:pPr>
        <w:spacing w:after="0"/>
        <w:rPr>
          <w:rFonts w:ascii="Times New Roman" w:hAnsi="Times New Roman" w:cs="Times New Roman"/>
        </w:rPr>
        <w:sectPr w:rsidR="007C57B2" w:rsidRPr="002140A0">
          <w:headerReference w:type="default" r:id="rId8"/>
          <w:pgSz w:w="12240" w:h="15840"/>
          <w:pgMar w:top="765" w:right="567" w:bottom="142" w:left="1871" w:header="709" w:footer="720" w:gutter="0"/>
          <w:cols w:space="720"/>
          <w:titlePg/>
          <w:docGrid w:linePitch="360"/>
        </w:sectPr>
      </w:pPr>
    </w:p>
    <w:tbl>
      <w:tblPr>
        <w:tblW w:w="0" w:type="auto"/>
        <w:tblInd w:w="6663" w:type="dxa"/>
        <w:tblLayout w:type="fixed"/>
        <w:tblLook w:val="0000"/>
      </w:tblPr>
      <w:tblGrid>
        <w:gridCol w:w="7995"/>
      </w:tblGrid>
      <w:tr w:rsidR="007C57B2" w:rsidRPr="002140A0" w:rsidTr="003F1D6D">
        <w:trPr>
          <w:trHeight w:val="1335"/>
        </w:trPr>
        <w:tc>
          <w:tcPr>
            <w:tcW w:w="7995" w:type="dxa"/>
            <w:shd w:val="clear" w:color="auto" w:fill="auto"/>
          </w:tcPr>
          <w:p w:rsidR="007C57B2" w:rsidRPr="002140A0" w:rsidRDefault="007C57B2" w:rsidP="00475570">
            <w:pPr>
              <w:pStyle w:val="ConsPlusNormal"/>
              <w:widowControl/>
              <w:snapToGrid w:val="0"/>
              <w:ind w:left="113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Style w:val="3"/>
                <w:rFonts w:ascii="Times New Roman" w:hAnsi="Times New Roman" w:cs="Times New Roman"/>
                <w:b w:val="0"/>
                <w:bCs/>
                <w:sz w:val="28"/>
                <w:szCs w:val="28"/>
                <w:lang w:eastAsia="ar-SA"/>
              </w:rPr>
              <w:lastRenderedPageBreak/>
              <w:t>Утверждена</w:t>
            </w:r>
          </w:p>
          <w:p w:rsidR="007C57B2" w:rsidRPr="002140A0" w:rsidRDefault="007C57B2" w:rsidP="0047557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</w:t>
            </w:r>
          </w:p>
          <w:p w:rsidR="007C57B2" w:rsidRPr="002140A0" w:rsidRDefault="00475570" w:rsidP="0047557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="007C57B2"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7C57B2" w:rsidRPr="002140A0" w:rsidRDefault="007C57B2" w:rsidP="0047557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Щигровского района</w:t>
            </w:r>
          </w:p>
          <w:p w:rsidR="007C57B2" w:rsidRPr="002140A0" w:rsidRDefault="00E74C44" w:rsidP="00475570">
            <w:pPr>
              <w:pStyle w:val="ab"/>
              <w:snapToGrid w:val="0"/>
              <w:ind w:left="113"/>
              <w:jc w:val="right"/>
              <w:rPr>
                <w:rFonts w:ascii="Times New Roman" w:hAnsi="Times New Roman" w:cs="Times New Roman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.12.2015 года  №1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7C57B2"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C57B2" w:rsidRPr="002140A0" w:rsidRDefault="007C57B2" w:rsidP="0047557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0A0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7C57B2" w:rsidRPr="002140A0" w:rsidRDefault="007C57B2" w:rsidP="00475570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40A0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7C57B2" w:rsidRPr="002140A0" w:rsidRDefault="007C57B2" w:rsidP="004755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4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 </w:t>
      </w:r>
      <w:r w:rsidRPr="002140A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Выдача  выписки их домовой книги,</w:t>
      </w:r>
      <w:r w:rsidRPr="002140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выписки  из похозяйственной книги, справок</w:t>
      </w:r>
      <w:r w:rsidRPr="002140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Layout w:type="fixed"/>
        <w:tblLook w:val="0000"/>
      </w:tblPr>
      <w:tblGrid>
        <w:gridCol w:w="4077"/>
        <w:gridCol w:w="10743"/>
      </w:tblGrid>
      <w:tr w:rsidR="007C57B2" w:rsidRPr="002140A0" w:rsidTr="003F1D6D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7C57B2" w:rsidRPr="002140A0" w:rsidTr="003F1D6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7C57B2" w:rsidRPr="002140A0" w:rsidRDefault="007C57B2" w:rsidP="00475570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7C57B2" w:rsidRPr="002140A0" w:rsidRDefault="007C57B2" w:rsidP="004755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40A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Выдача  выписки их домовой книги,</w:t>
            </w:r>
            <w:r w:rsidRPr="002140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выписки  из похозяйственной книги, справок</w:t>
            </w:r>
          </w:p>
          <w:p w:rsidR="007C57B2" w:rsidRPr="002140A0" w:rsidRDefault="007C57B2" w:rsidP="0047557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7C57B2" w:rsidRPr="002140A0" w:rsidRDefault="007C57B2" w:rsidP="0047557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7C57B2" w:rsidRPr="002140A0" w:rsidRDefault="007C57B2" w:rsidP="0047557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7C57B2" w:rsidRPr="002140A0" w:rsidRDefault="007C57B2" w:rsidP="0047557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C57B2" w:rsidRPr="002140A0" w:rsidTr="003F1D6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pStyle w:val="a9"/>
              <w:snapToGrid w:val="0"/>
              <w:spacing w:after="0" w:line="100" w:lineRule="atLeast"/>
              <w:ind w:left="0"/>
              <w:jc w:val="both"/>
              <w:rPr>
                <w:rStyle w:val="FontStyle53"/>
                <w:sz w:val="28"/>
                <w:szCs w:val="28"/>
                <w:lang w:eastAsia="en-US"/>
              </w:rPr>
            </w:pPr>
            <w:r w:rsidRPr="002140A0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rFonts w:eastAsia="Calibri"/>
                <w:lang w:eastAsia="en-US"/>
              </w:rPr>
            </w:pPr>
            <w:r w:rsidRPr="002140A0">
              <w:rPr>
                <w:rStyle w:val="FontStyle53"/>
                <w:lang w:eastAsia="en-US"/>
              </w:rPr>
              <w:t xml:space="preserve">       </w:t>
            </w:r>
            <w:r w:rsidRPr="002140A0">
              <w:rPr>
                <w:rStyle w:val="FontStyle53"/>
                <w:rFonts w:eastAsia="Calibri"/>
                <w:lang w:eastAsia="en-US"/>
              </w:rPr>
              <w:t>-Конституция</w:t>
            </w:r>
            <w:r w:rsidRPr="002140A0">
              <w:rPr>
                <w:rFonts w:eastAsia="Calibri"/>
                <w:lang w:eastAsia="en-US"/>
              </w:rPr>
              <w:t xml:space="preserve"> Российской Федерации от 12 декабря 1993 года (Российская газета. 1993. № 237; Собрание законодательства РФ, 26.01.2009г.. № 4, ст. 445);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rPr>
                <w:rFonts w:eastAsia="Calibri"/>
                <w:lang w:eastAsia="en-US"/>
              </w:rPr>
              <w:tab/>
              <w:t>-</w:t>
            </w:r>
            <w:r w:rsidRPr="002140A0">
              <w:rPr>
                <w:lang w:eastAsia="en-US"/>
              </w:rPr>
              <w:t>Федеральный закон от 22 октября 2004 №125 - ФЗ «Об архивном деле в Российской Федерации» (Собрание законодательства РФ, 2004. № 4.3. ст. 4169; 2006. № 50. ст. 5280; 2007, № 49, ст. 6079; 2008. № 20, ст. 2253);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rPr>
                <w:lang w:eastAsia="en-US"/>
              </w:rPr>
              <w:tab/>
              <w:t xml:space="preserve">-Федеральным законом от 2 мая 2006 № 59-ФЗ «О порядке рассмотрения </w:t>
            </w:r>
            <w:r w:rsidRPr="002140A0">
              <w:rPr>
                <w:lang w:eastAsia="en-US"/>
              </w:rPr>
              <w:lastRenderedPageBreak/>
              <w:t>обращений граждан Российской Федерации» (Собрание законодательства РФ, 2006, № 19. ст. 2060);</w:t>
            </w:r>
          </w:p>
          <w:p w:rsidR="007C57B2" w:rsidRPr="00475570" w:rsidRDefault="007C57B2" w:rsidP="00475570">
            <w:pPr>
              <w:pStyle w:val="a4"/>
              <w:spacing w:line="240" w:lineRule="auto"/>
              <w:rPr>
                <w:sz w:val="26"/>
                <w:szCs w:val="26"/>
              </w:rPr>
            </w:pPr>
            <w:r w:rsidRPr="002140A0">
              <w:rPr>
                <w:lang w:eastAsia="en-US"/>
              </w:rPr>
              <w:tab/>
              <w:t>-Постановление Правительства Российской Федерации от 15.06.2009г.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 (Сборник законодательства РФ. 22.06.2009г., № 25, ст. 3061);</w:t>
            </w:r>
          </w:p>
        </w:tc>
      </w:tr>
      <w:tr w:rsidR="007C57B2" w:rsidRPr="002140A0" w:rsidTr="003F1D6D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7C57B2" w:rsidRPr="002140A0" w:rsidRDefault="007C57B2" w:rsidP="0047557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="00E74C44"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№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E74C44"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755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.2015 г. «Об    утверждении   Административного регламента предоставления  муниципальной услуги « </w:t>
            </w:r>
            <w:r w:rsidRPr="002140A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Выдача  выписки их домовой книги,</w:t>
            </w:r>
            <w:r w:rsidRPr="002140A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выписки  из похозяйственной книги, справок</w:t>
            </w: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»  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7C57B2" w:rsidRPr="002140A0" w:rsidRDefault="007C57B2" w:rsidP="00475570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7C57B2" w:rsidRPr="002140A0" w:rsidRDefault="007C57B2" w:rsidP="0047557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7C57B2" w:rsidRPr="002140A0" w:rsidRDefault="007C57B2" w:rsidP="00475570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7C57B2" w:rsidRPr="002140A0" w:rsidRDefault="007C57B2" w:rsidP="00475570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7C57B2" w:rsidRPr="002140A0" w:rsidRDefault="007C57B2" w:rsidP="00475570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</w:t>
            </w:r>
          </w:p>
          <w:p w:rsidR="007C57B2" w:rsidRPr="002140A0" w:rsidRDefault="007C57B2" w:rsidP="00475570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7B2" w:rsidRPr="002140A0" w:rsidRDefault="007C57B2" w:rsidP="0047557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7C57B2" w:rsidRPr="002140A0" w:rsidRDefault="007C57B2" w:rsidP="0047557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7C57B2" w:rsidRPr="002140A0" w:rsidRDefault="007C57B2" w:rsidP="0047557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7B2" w:rsidRPr="002140A0" w:rsidTr="00475570">
        <w:trPr>
          <w:trHeight w:val="99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pStyle w:val="Default"/>
              <w:jc w:val="both"/>
            </w:pPr>
            <w:r w:rsidRPr="002140A0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7C57B2" w:rsidRPr="002140A0" w:rsidRDefault="007C57B2" w:rsidP="00475570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7C57B2" w:rsidRPr="002140A0" w:rsidRDefault="007C57B2" w:rsidP="00475570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140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2140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-5 рабочих дней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0"/>
                <w:numId w:val="1"/>
              </w:numPr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bCs/>
              </w:rPr>
            </w:pP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rPr>
                <w:bCs/>
              </w:rPr>
              <w:t xml:space="preserve">-  </w:t>
            </w:r>
            <w:r w:rsidRPr="002140A0">
              <w:rPr>
                <w:bCs/>
                <w:color w:val="000000"/>
              </w:rPr>
              <w:t>В</w:t>
            </w:r>
            <w:r w:rsidRPr="002140A0">
              <w:rPr>
                <w:rFonts w:eastAsia="Calibri"/>
                <w:bCs/>
                <w:color w:val="000000"/>
                <w:lang w:eastAsia="en-US"/>
              </w:rPr>
              <w:t>ыдача</w:t>
            </w:r>
            <w:r w:rsidRPr="002140A0">
              <w:rPr>
                <w:rFonts w:eastAsia="Calibri"/>
                <w:lang w:eastAsia="en-US"/>
              </w:rPr>
              <w:t xml:space="preserve"> выписк</w:t>
            </w:r>
            <w:r w:rsidRPr="002140A0">
              <w:rPr>
                <w:lang w:eastAsia="en-US"/>
              </w:rPr>
              <w:t xml:space="preserve">и  из похозяйственной </w:t>
            </w:r>
            <w:r w:rsidRPr="002140A0">
              <w:rPr>
                <w:rFonts w:eastAsia="Calibri"/>
                <w:lang w:eastAsia="en-US"/>
              </w:rPr>
              <w:t>книги, из домовой книги, справок.</w:t>
            </w:r>
          </w:p>
          <w:p w:rsidR="007C57B2" w:rsidRPr="002140A0" w:rsidRDefault="007C57B2" w:rsidP="00475570">
            <w:pPr>
              <w:pStyle w:val="a4"/>
              <w:spacing w:line="240" w:lineRule="auto"/>
            </w:pPr>
            <w:r w:rsidRPr="002140A0">
              <w:rPr>
                <w:lang w:eastAsia="en-US"/>
              </w:rPr>
              <w:t xml:space="preserve"> -О</w:t>
            </w:r>
            <w:r w:rsidRPr="002140A0">
              <w:rPr>
                <w:rFonts w:eastAsia="Calibri"/>
                <w:lang w:eastAsia="en-US"/>
              </w:rPr>
              <w:t xml:space="preserve">тказ в выдаче выписки </w:t>
            </w:r>
            <w:r w:rsidRPr="002140A0">
              <w:rPr>
                <w:lang w:eastAsia="en-US"/>
              </w:rPr>
              <w:t xml:space="preserve"> из похозяйственной книги, </w:t>
            </w:r>
            <w:r w:rsidRPr="002140A0">
              <w:rPr>
                <w:rFonts w:eastAsia="Calibri"/>
                <w:lang w:eastAsia="en-US"/>
              </w:rPr>
              <w:t>из домовой книги,</w:t>
            </w:r>
            <w:r w:rsidRPr="002140A0">
              <w:rPr>
                <w:lang w:eastAsia="en-US"/>
              </w:rPr>
              <w:t xml:space="preserve"> </w:t>
            </w:r>
            <w:r w:rsidRPr="002140A0">
              <w:rPr>
                <w:rFonts w:eastAsia="Calibri"/>
                <w:lang w:eastAsia="en-US"/>
              </w:rPr>
              <w:t>справок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1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7C57B2" w:rsidRPr="002140A0" w:rsidRDefault="007C57B2" w:rsidP="0047557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-лично;</w:t>
            </w:r>
          </w:p>
          <w:p w:rsidR="007C57B2" w:rsidRPr="002140A0" w:rsidRDefault="007C57B2" w:rsidP="0047557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-по почте;</w:t>
            </w:r>
          </w:p>
          <w:p w:rsidR="007C57B2" w:rsidRPr="002140A0" w:rsidRDefault="007C57B2" w:rsidP="0047557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-по электронной почте.</w:t>
            </w:r>
          </w:p>
          <w:p w:rsidR="007C57B2" w:rsidRPr="002140A0" w:rsidRDefault="007C57B2" w:rsidP="0047557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7C57B2" w:rsidRPr="002140A0" w:rsidRDefault="007C57B2" w:rsidP="00475570">
            <w:pPr>
              <w:pStyle w:val="Default"/>
              <w:ind w:left="720"/>
              <w:jc w:val="both"/>
            </w:pPr>
            <w:r w:rsidRPr="002140A0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7C57B2" w:rsidRPr="002140A0" w:rsidRDefault="007C57B2" w:rsidP="00475570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C57B2" w:rsidRPr="002140A0" w:rsidTr="003F1D6D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7C57B2" w:rsidRPr="002140A0" w:rsidRDefault="007C57B2" w:rsidP="004755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>Заявителем при предоставлении муниципальной услуги выступает физическое либо юридическое лицо, либо его уполномоченный представитель, обратившийся в орган, представляющий муниципальную услугу, с запросом о предоставлении муниципальной услуги, выраженным в устной, письменной или электронной форме.</w:t>
            </w:r>
          </w:p>
          <w:p w:rsidR="007C57B2" w:rsidRPr="002140A0" w:rsidRDefault="007C57B2" w:rsidP="004755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Да.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Нет.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7C57B2" w:rsidRPr="002140A0" w:rsidRDefault="007C57B2" w:rsidP="00475570">
            <w:pPr>
              <w:pStyle w:val="a9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7C57B2" w:rsidRPr="002140A0" w:rsidTr="003F1D6D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7C57B2" w:rsidRPr="002140A0" w:rsidRDefault="007C57B2" w:rsidP="00475570">
            <w:pPr>
              <w:pStyle w:val="Default"/>
              <w:numPr>
                <w:ilvl w:val="1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jc w:val="both"/>
              <w:rPr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1)заявление;</w:t>
            </w:r>
          </w:p>
          <w:p w:rsidR="007C57B2" w:rsidRPr="002140A0" w:rsidRDefault="007C57B2" w:rsidP="00475570">
            <w:pPr>
              <w:pStyle w:val="ac"/>
              <w:spacing w:before="0" w:after="0"/>
              <w:rPr>
                <w:color w:val="000000"/>
                <w:sz w:val="28"/>
                <w:szCs w:val="28"/>
              </w:rPr>
            </w:pPr>
            <w:r w:rsidRPr="002140A0">
              <w:rPr>
                <w:color w:val="000000"/>
                <w:sz w:val="28"/>
                <w:szCs w:val="28"/>
              </w:rPr>
              <w:t xml:space="preserve">2)копия документа, удостоверяющего в соответствии с законодательством Российской </w:t>
            </w:r>
            <w:r w:rsidRPr="002140A0">
              <w:rPr>
                <w:color w:val="000000"/>
                <w:sz w:val="28"/>
                <w:szCs w:val="28"/>
              </w:rPr>
              <w:lastRenderedPageBreak/>
              <w:t>Федерации личность заявителя;</w:t>
            </w:r>
          </w:p>
          <w:p w:rsidR="007C57B2" w:rsidRPr="002140A0" w:rsidRDefault="007C57B2" w:rsidP="00475570">
            <w:pPr>
              <w:pStyle w:val="ac"/>
              <w:spacing w:before="0" w:after="0"/>
              <w:rPr>
                <w:sz w:val="28"/>
                <w:szCs w:val="28"/>
              </w:rPr>
            </w:pPr>
            <w:r w:rsidRPr="002140A0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t>4)</w:t>
            </w:r>
            <w:r w:rsidRPr="002140A0">
              <w:rPr>
                <w:lang w:eastAsia="en-US"/>
              </w:rPr>
              <w:t>копию свидетельства о смерти гражданина с предоставлением оригинала (для справки с места жительства умершего);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rPr>
                <w:lang w:eastAsia="en-US"/>
              </w:rPr>
              <w:t>5)свидетельство о регистрации по месту пребывания (</w:t>
            </w:r>
            <w:r w:rsidRPr="002140A0">
              <w:rPr>
                <w:rFonts w:eastAsia="Calibri"/>
                <w:lang w:eastAsia="en-US"/>
              </w:rPr>
              <w:t>для справки  о периодах регистрации по месту пребывания</w:t>
            </w:r>
            <w:r w:rsidRPr="002140A0">
              <w:rPr>
                <w:lang w:eastAsia="en-US"/>
              </w:rPr>
              <w:t>);</w:t>
            </w:r>
          </w:p>
          <w:p w:rsidR="007C57B2" w:rsidRPr="002140A0" w:rsidRDefault="007C57B2" w:rsidP="00475570">
            <w:pPr>
              <w:pStyle w:val="a4"/>
              <w:spacing w:line="240" w:lineRule="auto"/>
            </w:pPr>
            <w:r w:rsidRPr="002140A0">
              <w:rPr>
                <w:lang w:eastAsia="en-US"/>
              </w:rPr>
              <w:t xml:space="preserve">6)свидетельство </w:t>
            </w:r>
            <w:r w:rsidRPr="002140A0">
              <w:rPr>
                <w:rFonts w:eastAsia="Calibri"/>
                <w:lang w:eastAsia="en-US"/>
              </w:rPr>
              <w:t>о рождении</w:t>
            </w:r>
            <w:r w:rsidRPr="002140A0">
              <w:rPr>
                <w:lang w:eastAsia="en-US"/>
              </w:rPr>
              <w:t xml:space="preserve"> (</w:t>
            </w:r>
            <w:r w:rsidRPr="002140A0">
              <w:rPr>
                <w:rFonts w:eastAsia="Calibri"/>
                <w:lang w:eastAsia="en-US"/>
              </w:rPr>
              <w:t>для справки  о наличии иждивенцев</w:t>
            </w:r>
            <w:r w:rsidRPr="002140A0">
              <w:rPr>
                <w:lang w:eastAsia="en-US"/>
              </w:rPr>
              <w:t>)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1"/>
                <w:numId w:val="1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1 экз. оригинал;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1 экз. копия;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1 экз. оригинал;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1 экз. копия;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 xml:space="preserve">1 экз. копия; 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1 экз. копия.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1"/>
                <w:numId w:val="1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 xml:space="preserve">              Нет</w:t>
            </w:r>
          </w:p>
          <w:p w:rsidR="007C57B2" w:rsidRPr="002140A0" w:rsidRDefault="007C57B2" w:rsidP="00475570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1"/>
                <w:numId w:val="1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/>
                <w:bCs/>
                <w:sz w:val="28"/>
                <w:szCs w:val="28"/>
              </w:rPr>
              <w:t>Форма и образец заполнения соответствующего документа (прикладываются к тех. схеме)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Приложение 1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</w:t>
            </w:r>
          </w:p>
          <w:p w:rsidR="007C57B2" w:rsidRPr="002140A0" w:rsidRDefault="007C57B2" w:rsidP="00475570">
            <w:pPr>
              <w:pStyle w:val="Default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bCs/>
                <w:sz w:val="28"/>
                <w:szCs w:val="28"/>
              </w:rPr>
              <w:t>-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C57B2" w:rsidRPr="002140A0" w:rsidTr="003F1D6D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214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7C57B2" w:rsidRPr="002140A0" w:rsidRDefault="007C57B2" w:rsidP="00475570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7C57B2" w:rsidRPr="002140A0" w:rsidRDefault="007C57B2" w:rsidP="00475570">
            <w:pPr>
              <w:pStyle w:val="Default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>Нет</w:t>
            </w:r>
          </w:p>
          <w:p w:rsidR="007C57B2" w:rsidRPr="002140A0" w:rsidRDefault="007C57B2" w:rsidP="00475570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7C57B2" w:rsidRPr="002140A0" w:rsidRDefault="007C57B2" w:rsidP="00475570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7C57B2" w:rsidRPr="002140A0" w:rsidRDefault="007C57B2" w:rsidP="00475570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7C57B2" w:rsidRPr="002140A0" w:rsidRDefault="007C57B2" w:rsidP="00475570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2140A0">
              <w:rPr>
                <w:sz w:val="28"/>
                <w:szCs w:val="28"/>
              </w:rPr>
              <w:t xml:space="preserve"> Нет</w:t>
            </w:r>
          </w:p>
          <w:p w:rsidR="007C57B2" w:rsidRPr="002140A0" w:rsidRDefault="007C57B2" w:rsidP="00475570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 xml:space="preserve">  </w:t>
            </w:r>
            <w:r w:rsidRPr="002140A0">
              <w:rPr>
                <w:sz w:val="28"/>
                <w:szCs w:val="28"/>
              </w:rPr>
              <w:t>Специалист Администрации сельсовета.</w:t>
            </w:r>
          </w:p>
          <w:p w:rsidR="007C57B2" w:rsidRPr="002140A0" w:rsidRDefault="007C57B2" w:rsidP="00475570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7C57B2" w:rsidRPr="002140A0" w:rsidRDefault="007C57B2" w:rsidP="00475570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2140A0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7C57B2" w:rsidRPr="002140A0" w:rsidRDefault="007C57B2" w:rsidP="00475570">
            <w:pPr>
              <w:pStyle w:val="Default"/>
              <w:ind w:left="1080"/>
              <w:jc w:val="both"/>
            </w:pPr>
            <w:r w:rsidRPr="002140A0">
              <w:rPr>
                <w:sz w:val="28"/>
                <w:szCs w:val="28"/>
              </w:rPr>
              <w:t>Нет</w:t>
            </w:r>
          </w:p>
        </w:tc>
      </w:tr>
      <w:tr w:rsidR="007C57B2" w:rsidRPr="002140A0" w:rsidTr="003F1D6D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Технологические процессы предоставления муниципальной услуги</w:t>
            </w:r>
          </w:p>
        </w:tc>
        <w:tc>
          <w:tcPr>
            <w:tcW w:w="10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7C57B2" w:rsidRPr="002140A0" w:rsidRDefault="007C57B2" w:rsidP="00475570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Порядок выполнения каждого действия с возможными траекториями и критериями принятия решений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color w:val="000000"/>
                <w:lang w:eastAsia="en-US"/>
              </w:rPr>
            </w:pPr>
            <w:r w:rsidRPr="002140A0">
              <w:rPr>
                <w:bCs/>
              </w:rPr>
              <w:t xml:space="preserve"> </w:t>
            </w:r>
            <w:r w:rsidRPr="002140A0">
              <w:rPr>
                <w:bCs/>
                <w:lang w:eastAsia="en-US"/>
              </w:rPr>
              <w:t>1.П</w:t>
            </w:r>
            <w:r w:rsidRPr="002140A0">
              <w:rPr>
                <w:lang w:eastAsia="en-US"/>
              </w:rPr>
              <w:t xml:space="preserve">рием и регистрация документов; </w:t>
            </w:r>
          </w:p>
          <w:p w:rsidR="007C57B2" w:rsidRPr="002140A0" w:rsidRDefault="007C57B2" w:rsidP="00475570">
            <w:pPr>
              <w:pStyle w:val="a4"/>
              <w:spacing w:line="240" w:lineRule="auto"/>
              <w:rPr>
                <w:lang w:eastAsia="en-US"/>
              </w:rPr>
            </w:pPr>
            <w:r w:rsidRPr="002140A0">
              <w:rPr>
                <w:color w:val="000000"/>
                <w:lang w:eastAsia="en-US"/>
              </w:rPr>
              <w:t xml:space="preserve"> 2. Анализ тематики </w:t>
            </w:r>
            <w:r w:rsidRPr="002140A0">
              <w:rPr>
                <w:rFonts w:eastAsia="Calibri"/>
                <w:color w:val="000000"/>
                <w:lang w:eastAsia="en-US"/>
              </w:rPr>
              <w:t>и поиск информации по поступившему</w:t>
            </w:r>
            <w:r w:rsidRPr="002140A0">
              <w:rPr>
                <w:color w:val="000000"/>
                <w:lang w:eastAsia="en-US"/>
              </w:rPr>
              <w:t xml:space="preserve"> заявлени</w:t>
            </w:r>
            <w:r w:rsidRPr="002140A0">
              <w:rPr>
                <w:rFonts w:eastAsia="Calibri"/>
                <w:color w:val="000000"/>
                <w:lang w:eastAsia="en-US"/>
              </w:rPr>
              <w:t>ю.</w:t>
            </w:r>
          </w:p>
          <w:p w:rsidR="007C57B2" w:rsidRPr="002140A0" w:rsidRDefault="007C57B2" w:rsidP="00475570">
            <w:pPr>
              <w:pStyle w:val="a4"/>
              <w:spacing w:line="240" w:lineRule="auto"/>
            </w:pPr>
            <w:r w:rsidRPr="002140A0">
              <w:rPr>
                <w:lang w:eastAsia="en-US"/>
              </w:rPr>
              <w:t xml:space="preserve"> 3. Выдача документов или уведомления об отказе в предоставлении услуги.</w:t>
            </w:r>
          </w:p>
          <w:p w:rsidR="007C57B2" w:rsidRPr="002140A0" w:rsidRDefault="007C57B2" w:rsidP="00475570">
            <w:pPr>
              <w:pStyle w:val="a4"/>
            </w:pPr>
          </w:p>
          <w:p w:rsidR="007C57B2" w:rsidRPr="002140A0" w:rsidRDefault="007C57B2" w:rsidP="00475570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7C57B2" w:rsidRPr="002140A0" w:rsidRDefault="007C57B2" w:rsidP="0047557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7C57B2" w:rsidRPr="002140A0" w:rsidRDefault="007C57B2" w:rsidP="0047557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3 дня;</w:t>
            </w:r>
          </w:p>
          <w:p w:rsidR="007C57B2" w:rsidRPr="002140A0" w:rsidRDefault="007C57B2" w:rsidP="0047557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1 день</w:t>
            </w:r>
          </w:p>
          <w:p w:rsidR="007C57B2" w:rsidRPr="002140A0" w:rsidRDefault="007C57B2" w:rsidP="0047557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C57B2" w:rsidRPr="002140A0" w:rsidRDefault="007C57B2" w:rsidP="00475570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0A0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7C57B2" w:rsidRPr="002140A0" w:rsidRDefault="007C57B2" w:rsidP="0047557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C57B2" w:rsidRPr="002140A0" w:rsidRDefault="007C57B2" w:rsidP="00475570">
      <w:pPr>
        <w:spacing w:after="0"/>
        <w:rPr>
          <w:rFonts w:ascii="Times New Roman" w:hAnsi="Times New Roman" w:cs="Times New Roman"/>
        </w:rPr>
        <w:sectPr w:rsidR="007C57B2" w:rsidRPr="002140A0">
          <w:headerReference w:type="even" r:id="rId9"/>
          <w:headerReference w:type="default" r:id="rId10"/>
          <w:headerReference w:type="first" r:id="rId11"/>
          <w:pgSz w:w="16838" w:h="11906" w:orient="landscape"/>
          <w:pgMar w:top="776" w:right="1134" w:bottom="850" w:left="1134" w:header="720" w:footer="720" w:gutter="0"/>
          <w:cols w:space="720"/>
          <w:docGrid w:linePitch="360"/>
        </w:sectPr>
      </w:pPr>
    </w:p>
    <w:p w:rsidR="007C57B2" w:rsidRPr="002140A0" w:rsidRDefault="007C57B2" w:rsidP="00475570">
      <w:pPr>
        <w:spacing w:after="0"/>
        <w:jc w:val="both"/>
        <w:rPr>
          <w:rFonts w:ascii="Times New Roman" w:hAnsi="Times New Roman" w:cs="Times New Roman"/>
        </w:rPr>
      </w:pP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0A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140A0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2140A0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7C57B2" w:rsidRPr="002140A0" w:rsidRDefault="00475570" w:rsidP="00475570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7C57B2" w:rsidRPr="002140A0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7C57B2" w:rsidRPr="002140A0" w:rsidRDefault="007C57B2" w:rsidP="00475570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140A0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140A0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7C57B2" w:rsidRPr="002140A0" w:rsidRDefault="007C57B2" w:rsidP="004755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0A0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7C57B2" w:rsidRPr="002140A0" w:rsidRDefault="007C57B2" w:rsidP="0047557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C57B2" w:rsidRPr="002140A0" w:rsidRDefault="007C57B2" w:rsidP="0047557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40A0">
        <w:rPr>
          <w:rFonts w:ascii="Times New Roman" w:hAnsi="Times New Roman" w:cs="Times New Roman"/>
          <w:sz w:val="28"/>
          <w:szCs w:val="28"/>
        </w:rPr>
        <w:t xml:space="preserve"> </w:t>
      </w:r>
      <w:r w:rsidR="00D91950" w:rsidRPr="002140A0">
        <w:rPr>
          <w:rFonts w:ascii="Times New Roman" w:eastAsia="Calibri" w:hAnsi="Times New Roman" w:cs="Times New Roman"/>
          <w:sz w:val="28"/>
          <w:szCs w:val="28"/>
          <w:lang w:eastAsia="en-US"/>
        </w:rPr>
        <w:t>От 2</w:t>
      </w:r>
      <w:r w:rsidR="00475570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D91950" w:rsidRPr="002140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75570">
        <w:rPr>
          <w:rFonts w:ascii="Times New Roman" w:eastAsia="Calibri" w:hAnsi="Times New Roman" w:cs="Times New Roman"/>
          <w:sz w:val="28"/>
          <w:szCs w:val="28"/>
          <w:lang w:eastAsia="en-US"/>
        </w:rPr>
        <w:t>августа</w:t>
      </w:r>
      <w:r w:rsidRPr="002140A0">
        <w:rPr>
          <w:rFonts w:ascii="Times New Roman" w:hAnsi="Times New Roman" w:cs="Times New Roman"/>
          <w:sz w:val="28"/>
          <w:szCs w:val="28"/>
          <w:lang w:eastAsia="en-US"/>
        </w:rPr>
        <w:t xml:space="preserve">  2015 года       № </w:t>
      </w:r>
      <w:r w:rsidR="00475570">
        <w:rPr>
          <w:rFonts w:ascii="Times New Roman" w:hAnsi="Times New Roman" w:cs="Times New Roman"/>
          <w:sz w:val="28"/>
          <w:szCs w:val="28"/>
          <w:lang w:eastAsia="en-US"/>
        </w:rPr>
        <w:t>68</w:t>
      </w:r>
    </w:p>
    <w:p w:rsidR="007C57B2" w:rsidRPr="002140A0" w:rsidRDefault="007C57B2" w:rsidP="0047557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C57B2" w:rsidRPr="002140A0" w:rsidRDefault="007C57B2" w:rsidP="00475570">
      <w:pPr>
        <w:pStyle w:val="a4"/>
        <w:spacing w:line="240" w:lineRule="auto"/>
        <w:rPr>
          <w:bCs/>
          <w:lang w:eastAsia="en-US"/>
        </w:rPr>
      </w:pPr>
      <w:r w:rsidRPr="002140A0">
        <w:rPr>
          <w:rFonts w:eastAsia="Calibri"/>
          <w:bCs/>
          <w:lang w:eastAsia="en-US"/>
        </w:rPr>
        <w:t>Об</w:t>
      </w:r>
      <w:r w:rsidRPr="002140A0">
        <w:rPr>
          <w:bCs/>
          <w:lang w:eastAsia="en-US"/>
        </w:rPr>
        <w:t xml:space="preserve"> утверждении  административного</w:t>
      </w:r>
    </w:p>
    <w:p w:rsidR="007C57B2" w:rsidRPr="002140A0" w:rsidRDefault="007C57B2" w:rsidP="00475570">
      <w:pPr>
        <w:pStyle w:val="a4"/>
        <w:spacing w:line="240" w:lineRule="auto"/>
        <w:rPr>
          <w:lang w:eastAsia="en-US"/>
        </w:rPr>
      </w:pPr>
      <w:r w:rsidRPr="002140A0">
        <w:rPr>
          <w:bCs/>
          <w:lang w:eastAsia="en-US"/>
        </w:rPr>
        <w:t xml:space="preserve">регламента </w:t>
      </w:r>
      <w:r w:rsidRPr="002140A0">
        <w:rPr>
          <w:rFonts w:eastAsia="Calibri"/>
          <w:lang w:eastAsia="en-US"/>
        </w:rPr>
        <w:t xml:space="preserve">по предоставлению  </w:t>
      </w:r>
    </w:p>
    <w:p w:rsidR="007C57B2" w:rsidRPr="002140A0" w:rsidRDefault="007C57B2" w:rsidP="00475570">
      <w:pPr>
        <w:pStyle w:val="a4"/>
        <w:spacing w:line="240" w:lineRule="auto"/>
        <w:rPr>
          <w:lang w:eastAsia="en-US"/>
        </w:rPr>
      </w:pPr>
      <w:r w:rsidRPr="002140A0">
        <w:rPr>
          <w:lang w:eastAsia="en-US"/>
        </w:rPr>
        <w:t>муниципальной услуги</w:t>
      </w:r>
    </w:p>
    <w:p w:rsidR="007C57B2" w:rsidRPr="002140A0" w:rsidRDefault="007C57B2" w:rsidP="00475570">
      <w:pPr>
        <w:pStyle w:val="a4"/>
        <w:spacing w:line="240" w:lineRule="auto"/>
        <w:rPr>
          <w:bCs/>
          <w:lang w:eastAsia="en-US"/>
        </w:rPr>
      </w:pPr>
      <w:r w:rsidRPr="002140A0">
        <w:rPr>
          <w:lang w:eastAsia="en-US"/>
        </w:rPr>
        <w:t>«</w:t>
      </w:r>
      <w:r w:rsidRPr="002140A0">
        <w:rPr>
          <w:rFonts w:eastAsia="Calibri"/>
          <w:bCs/>
          <w:lang w:eastAsia="en-US"/>
        </w:rPr>
        <w:t>Выдача  выписки их домовой книги,</w:t>
      </w:r>
    </w:p>
    <w:p w:rsidR="007C57B2" w:rsidRPr="002140A0" w:rsidRDefault="007C57B2" w:rsidP="00475570">
      <w:pPr>
        <w:pStyle w:val="a4"/>
        <w:spacing w:line="240" w:lineRule="auto"/>
      </w:pPr>
      <w:r w:rsidRPr="002140A0">
        <w:rPr>
          <w:bCs/>
          <w:lang w:eastAsia="en-US"/>
        </w:rPr>
        <w:t xml:space="preserve"> выписки  из похозяйственной книги, справок</w:t>
      </w:r>
      <w:r w:rsidRPr="002140A0">
        <w:rPr>
          <w:rFonts w:eastAsia="Calibri"/>
          <w:lang w:eastAsia="en-US"/>
        </w:rPr>
        <w:t>»</w:t>
      </w:r>
    </w:p>
    <w:p w:rsidR="007C57B2" w:rsidRPr="002140A0" w:rsidRDefault="007C57B2" w:rsidP="00475570">
      <w:pPr>
        <w:pStyle w:val="a4"/>
        <w:rPr>
          <w:rFonts w:eastAsia="Calibri"/>
          <w:lang w:eastAsia="en-US"/>
        </w:rPr>
      </w:pPr>
      <w:r w:rsidRPr="002140A0">
        <w:rPr>
          <w:rFonts w:eastAsia="Calibri"/>
          <w:lang w:eastAsia="en-US"/>
        </w:rPr>
        <w:tab/>
      </w:r>
    </w:p>
    <w:p w:rsidR="007C57B2" w:rsidRPr="002140A0" w:rsidRDefault="007C57B2" w:rsidP="00475570">
      <w:pPr>
        <w:pStyle w:val="a4"/>
        <w:spacing w:line="240" w:lineRule="auto"/>
      </w:pPr>
      <w:r w:rsidRPr="002140A0">
        <w:rPr>
          <w:rFonts w:eastAsia="Calibri"/>
          <w:lang w:eastAsia="en-US"/>
        </w:rPr>
        <w:t xml:space="preserve">     На основании Федерального закона от 06.10.2003г. № 131-ФЗ «Об общих принципах организации местного самоу</w:t>
      </w:r>
      <w:r w:rsidRPr="002140A0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475570">
        <w:rPr>
          <w:rFonts w:eastAsia="Calibri"/>
          <w:lang w:eastAsia="en-US"/>
        </w:rPr>
        <w:t>Озерский</w:t>
      </w:r>
      <w:r w:rsidRPr="002140A0">
        <w:rPr>
          <w:lang w:eastAsia="en-US"/>
        </w:rPr>
        <w:t xml:space="preserve"> сельсовет» </w:t>
      </w:r>
      <w:r w:rsidRPr="002140A0">
        <w:rPr>
          <w:rFonts w:eastAsia="Calibri"/>
          <w:lang w:eastAsia="en-US"/>
        </w:rPr>
        <w:t>Щигровского района Курской области</w:t>
      </w:r>
      <w:r w:rsidRPr="002140A0">
        <w:rPr>
          <w:lang w:eastAsia="en-US"/>
        </w:rPr>
        <w:t xml:space="preserve">, Администрация </w:t>
      </w:r>
      <w:r w:rsidR="00475570">
        <w:rPr>
          <w:rFonts w:eastAsia="Calibri"/>
          <w:lang w:eastAsia="en-US"/>
        </w:rPr>
        <w:t>Озерского</w:t>
      </w:r>
      <w:r w:rsidRPr="002140A0">
        <w:rPr>
          <w:lang w:eastAsia="en-US"/>
        </w:rPr>
        <w:t xml:space="preserve"> сельсовета Щигровского района постановляет:</w:t>
      </w:r>
    </w:p>
    <w:p w:rsidR="007C57B2" w:rsidRPr="002140A0" w:rsidRDefault="007C57B2" w:rsidP="00475570">
      <w:pPr>
        <w:pStyle w:val="a4"/>
        <w:spacing w:line="240" w:lineRule="auto"/>
        <w:rPr>
          <w:bCs/>
          <w:color w:val="000000"/>
          <w:lang w:eastAsia="en-US"/>
        </w:rPr>
      </w:pPr>
      <w:r w:rsidRPr="002140A0">
        <w:tab/>
        <w:t>1. Утвердить административный регламент по предоставлению муниципальной услуги  «</w:t>
      </w:r>
      <w:r w:rsidRPr="002140A0">
        <w:rPr>
          <w:bCs/>
        </w:rPr>
        <w:t>Выдача  выписки их домовой книги, выписки  из похозяйственной книги, справок</w:t>
      </w:r>
      <w:r w:rsidRPr="002140A0">
        <w:t>» согласно  приложению.</w:t>
      </w:r>
    </w:p>
    <w:p w:rsidR="007C57B2" w:rsidRPr="002140A0" w:rsidRDefault="007C57B2" w:rsidP="00475570">
      <w:pPr>
        <w:pStyle w:val="a4"/>
        <w:spacing w:line="240" w:lineRule="auto"/>
        <w:rPr>
          <w:lang w:eastAsia="en-US"/>
        </w:rPr>
      </w:pPr>
      <w:r w:rsidRPr="002140A0">
        <w:rPr>
          <w:bCs/>
          <w:color w:val="000000"/>
          <w:lang w:eastAsia="en-US"/>
        </w:rPr>
        <w:t>2</w:t>
      </w:r>
      <w:r w:rsidRPr="002140A0">
        <w:rPr>
          <w:lang w:eastAsia="en-US"/>
        </w:rPr>
        <w:t>. Контроль за выполнением настоящего  оставляю за собой.</w:t>
      </w:r>
    </w:p>
    <w:p w:rsidR="007C57B2" w:rsidRPr="002140A0" w:rsidRDefault="007C57B2" w:rsidP="00475570">
      <w:pPr>
        <w:pStyle w:val="a4"/>
        <w:spacing w:line="240" w:lineRule="auto"/>
      </w:pPr>
      <w:r w:rsidRPr="002140A0">
        <w:rPr>
          <w:lang w:eastAsia="en-US"/>
        </w:rPr>
        <w:t>3. Постановление  вступает  в силу  со  дня  его о</w:t>
      </w:r>
      <w:r w:rsidRPr="002140A0">
        <w:rPr>
          <w:rFonts w:eastAsia="Calibri"/>
          <w:lang w:eastAsia="en-US"/>
        </w:rPr>
        <w:t>бнародования.</w:t>
      </w:r>
    </w:p>
    <w:p w:rsidR="007C57B2" w:rsidRPr="002140A0" w:rsidRDefault="007C57B2" w:rsidP="00475570">
      <w:pPr>
        <w:pStyle w:val="a4"/>
        <w:spacing w:line="240" w:lineRule="auto"/>
      </w:pPr>
    </w:p>
    <w:p w:rsidR="007C57B2" w:rsidRPr="002140A0" w:rsidRDefault="007C57B2" w:rsidP="00475570">
      <w:pPr>
        <w:pStyle w:val="a4"/>
        <w:spacing w:line="240" w:lineRule="auto"/>
      </w:pPr>
    </w:p>
    <w:p w:rsidR="007C57B2" w:rsidRPr="002140A0" w:rsidRDefault="007C57B2" w:rsidP="00475570">
      <w:pPr>
        <w:pStyle w:val="a4"/>
        <w:spacing w:line="240" w:lineRule="auto"/>
      </w:pPr>
    </w:p>
    <w:p w:rsidR="007C57B2" w:rsidRPr="002140A0" w:rsidRDefault="007C57B2" w:rsidP="00475570">
      <w:pPr>
        <w:pStyle w:val="a4"/>
        <w:spacing w:line="240" w:lineRule="auto"/>
      </w:pPr>
    </w:p>
    <w:p w:rsidR="007C57B2" w:rsidRPr="002140A0" w:rsidRDefault="007C57B2" w:rsidP="00475570">
      <w:pPr>
        <w:pStyle w:val="a4"/>
        <w:spacing w:line="240" w:lineRule="auto"/>
      </w:pPr>
      <w:r w:rsidRPr="002140A0">
        <w:rPr>
          <w:lang w:eastAsia="en-US"/>
        </w:rPr>
        <w:t xml:space="preserve"> Глава  </w:t>
      </w:r>
      <w:r w:rsidR="00475570">
        <w:rPr>
          <w:rFonts w:eastAsia="Calibri"/>
          <w:lang w:eastAsia="en-US"/>
        </w:rPr>
        <w:t>Озерского</w:t>
      </w:r>
      <w:r w:rsidRPr="002140A0">
        <w:rPr>
          <w:lang w:eastAsia="en-US"/>
        </w:rPr>
        <w:t xml:space="preserve">  сельсовета     </w:t>
      </w:r>
      <w:r w:rsidR="00D91950" w:rsidRPr="002140A0">
        <w:rPr>
          <w:lang w:eastAsia="en-US"/>
        </w:rPr>
        <w:t xml:space="preserve">                      </w:t>
      </w:r>
      <w:r w:rsidR="00475570">
        <w:rPr>
          <w:lang w:eastAsia="en-US"/>
        </w:rPr>
        <w:tab/>
      </w:r>
      <w:r w:rsidR="00475570">
        <w:rPr>
          <w:lang w:eastAsia="en-US"/>
        </w:rPr>
        <w:tab/>
        <w:t>Ю. А. Бартенев</w:t>
      </w:r>
    </w:p>
    <w:p w:rsidR="007C57B2" w:rsidRPr="002140A0" w:rsidRDefault="007C57B2" w:rsidP="00475570">
      <w:pPr>
        <w:pStyle w:val="a4"/>
      </w:pPr>
    </w:p>
    <w:p w:rsidR="007C57B2" w:rsidRPr="002140A0" w:rsidRDefault="007C57B2" w:rsidP="00475570">
      <w:pPr>
        <w:pageBreakBefore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7C57B2" w:rsidRPr="002140A0" w:rsidRDefault="007C57B2" w:rsidP="00475570">
      <w:pPr>
        <w:pStyle w:val="1"/>
        <w:ind w:firstLine="720"/>
        <w:jc w:val="right"/>
        <w:rPr>
          <w:sz w:val="24"/>
          <w:szCs w:val="24"/>
        </w:rPr>
      </w:pPr>
      <w:r w:rsidRPr="002140A0">
        <w:rPr>
          <w:sz w:val="24"/>
          <w:szCs w:val="24"/>
        </w:rPr>
        <w:t xml:space="preserve">Приложение № 1 </w:t>
      </w:r>
    </w:p>
    <w:p w:rsidR="007C57B2" w:rsidRPr="002140A0" w:rsidRDefault="007C57B2" w:rsidP="00475570">
      <w:pPr>
        <w:pStyle w:val="1"/>
        <w:ind w:left="5103"/>
        <w:jc w:val="both"/>
        <w:rPr>
          <w:rFonts w:eastAsia="Calibri"/>
          <w:b/>
          <w:bCs/>
          <w:sz w:val="24"/>
          <w:szCs w:val="24"/>
        </w:rPr>
      </w:pPr>
      <w:r w:rsidRPr="002140A0">
        <w:rPr>
          <w:sz w:val="24"/>
          <w:szCs w:val="24"/>
        </w:rPr>
        <w:t>к Административному регламенту по предоставлению муниципальной услуги «</w:t>
      </w:r>
      <w:r w:rsidRPr="002140A0">
        <w:rPr>
          <w:bCs/>
          <w:sz w:val="24"/>
          <w:szCs w:val="24"/>
        </w:rPr>
        <w:t>Выдача  выписки из домовой книги, выписки из похозяйственной книги, справок</w:t>
      </w:r>
      <w:r w:rsidRPr="002140A0">
        <w:rPr>
          <w:sz w:val="24"/>
          <w:szCs w:val="24"/>
        </w:rPr>
        <w:t>»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keepNext/>
        <w:widowControl w:val="0"/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40A0">
        <w:rPr>
          <w:rFonts w:ascii="Times New Roman" w:eastAsia="Calibri" w:hAnsi="Times New Roman" w:cs="Times New Roman"/>
          <w:b/>
          <w:bCs/>
          <w:sz w:val="24"/>
          <w:szCs w:val="24"/>
        </w:rPr>
        <w:t>Форма заявления для физического лица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sz w:val="24"/>
          <w:szCs w:val="24"/>
        </w:rPr>
        <w:t xml:space="preserve">Главе </w:t>
      </w:r>
      <w:r w:rsidR="00475570">
        <w:rPr>
          <w:rFonts w:ascii="Times New Roman" w:eastAsia="Calibri" w:hAnsi="Times New Roman" w:cs="Times New Roman"/>
          <w:sz w:val="24"/>
          <w:szCs w:val="24"/>
        </w:rPr>
        <w:t>Озерского</w:t>
      </w:r>
      <w:r w:rsidRPr="002140A0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Щигровского района Курской области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от 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sz w:val="24"/>
          <w:szCs w:val="24"/>
        </w:rPr>
        <w:tab/>
      </w:r>
      <w:r w:rsidRPr="002140A0">
        <w:rPr>
          <w:rFonts w:ascii="Times New Roman" w:eastAsia="Calibri" w:hAnsi="Times New Roman" w:cs="Times New Roman"/>
          <w:sz w:val="24"/>
          <w:szCs w:val="24"/>
        </w:rPr>
        <w:tab/>
      </w:r>
      <w:r w:rsidRPr="002140A0">
        <w:rPr>
          <w:rFonts w:ascii="Times New Roman" w:eastAsia="Calibri" w:hAnsi="Times New Roman" w:cs="Times New Roman"/>
          <w:sz w:val="24"/>
          <w:szCs w:val="24"/>
        </w:rPr>
        <w:tab/>
      </w:r>
      <w:r w:rsidRPr="002140A0">
        <w:rPr>
          <w:rFonts w:ascii="Times New Roman" w:eastAsia="Calibri" w:hAnsi="Times New Roman" w:cs="Times New Roman"/>
          <w:sz w:val="24"/>
          <w:szCs w:val="24"/>
        </w:rPr>
        <w:tab/>
      </w:r>
      <w:r w:rsidRPr="002140A0">
        <w:rPr>
          <w:rFonts w:ascii="Times New Roman" w:eastAsia="Calibri" w:hAnsi="Times New Roman" w:cs="Times New Roman"/>
          <w:sz w:val="24"/>
          <w:szCs w:val="24"/>
        </w:rPr>
        <w:tab/>
      </w:r>
      <w:r w:rsidRPr="002140A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40A0">
        <w:rPr>
          <w:rFonts w:ascii="Times New Roman" w:eastAsia="Calibri" w:hAnsi="Times New Roman" w:cs="Times New Roman"/>
          <w:sz w:val="24"/>
          <w:szCs w:val="24"/>
        </w:rPr>
        <w:t>паспорт________ №____________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sz w:val="24"/>
          <w:szCs w:val="24"/>
        </w:rPr>
        <w:t>место рождения__________________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дата рождения____________________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адрес места жительства_____________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телефон__________________________</w:t>
      </w: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57B2" w:rsidRPr="002140A0" w:rsidRDefault="007C57B2" w:rsidP="00475570">
      <w:pPr>
        <w:widowControl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b/>
          <w:sz w:val="24"/>
          <w:szCs w:val="24"/>
        </w:rPr>
        <w:t>Заявление</w:t>
      </w:r>
    </w:p>
    <w:p w:rsidR="007C57B2" w:rsidRPr="002140A0" w:rsidRDefault="007C57B2" w:rsidP="00475570">
      <w:pPr>
        <w:widowControl w:val="0"/>
        <w:spacing w:after="0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мне </w:t>
      </w:r>
      <w:r w:rsidRPr="002140A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на имя _________________________________________________________________</w:t>
      </w:r>
    </w:p>
    <w:p w:rsidR="007C57B2" w:rsidRPr="002140A0" w:rsidRDefault="007C57B2" w:rsidP="00475570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 xml:space="preserve">         в количестве ___ экземляров _______________________________________________ </w:t>
      </w:r>
    </w:p>
    <w:p w:rsidR="007C57B2" w:rsidRPr="002140A0" w:rsidRDefault="007C57B2" w:rsidP="00475570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Pr="002140A0">
        <w:rPr>
          <w:rFonts w:ascii="Times New Roman" w:hAnsi="Times New Roman" w:cs="Times New Roman"/>
          <w:sz w:val="24"/>
          <w:szCs w:val="24"/>
        </w:rPr>
        <w:t>: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 xml:space="preserve">                        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 xml:space="preserve">                        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___________________________</w:t>
      </w:r>
      <w:r w:rsidRPr="002140A0">
        <w:rPr>
          <w:rFonts w:ascii="Times New Roman" w:hAnsi="Times New Roman" w:cs="Times New Roman"/>
          <w:sz w:val="24"/>
          <w:szCs w:val="24"/>
        </w:rPr>
        <w:tab/>
      </w:r>
      <w:r w:rsidRPr="002140A0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ab/>
      </w:r>
      <w:r w:rsidRPr="002140A0">
        <w:rPr>
          <w:rFonts w:ascii="Times New Roman" w:hAnsi="Times New Roman" w:cs="Times New Roman"/>
          <w:sz w:val="24"/>
          <w:szCs w:val="24"/>
        </w:rPr>
        <w:tab/>
        <w:t xml:space="preserve">(подпись заявителя) </w:t>
      </w:r>
      <w:r w:rsidRPr="002140A0">
        <w:rPr>
          <w:rFonts w:ascii="Times New Roman" w:hAnsi="Times New Roman" w:cs="Times New Roman"/>
          <w:sz w:val="24"/>
          <w:szCs w:val="24"/>
        </w:rPr>
        <w:tab/>
      </w:r>
      <w:r w:rsidRPr="002140A0">
        <w:rPr>
          <w:rFonts w:ascii="Times New Roman" w:hAnsi="Times New Roman" w:cs="Times New Roman"/>
          <w:sz w:val="24"/>
          <w:szCs w:val="24"/>
        </w:rPr>
        <w:tab/>
      </w:r>
      <w:r w:rsidRPr="002140A0">
        <w:rPr>
          <w:rFonts w:ascii="Times New Roman" w:hAnsi="Times New Roman" w:cs="Times New Roman"/>
          <w:sz w:val="24"/>
          <w:szCs w:val="24"/>
        </w:rPr>
        <w:tab/>
        <w:t>(расшифровка)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2140A0">
        <w:rPr>
          <w:rFonts w:ascii="Times New Roman" w:hAnsi="Times New Roman" w:cs="Times New Roman"/>
          <w:sz w:val="24"/>
          <w:szCs w:val="24"/>
        </w:rPr>
        <w:t>дата:</w:t>
      </w: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7C57B2" w:rsidRPr="002140A0" w:rsidRDefault="007C57B2" w:rsidP="00475570">
      <w:pPr>
        <w:widowControl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7C57B2" w:rsidRPr="002140A0" w:rsidRDefault="007C57B2" w:rsidP="00475570">
      <w:pPr>
        <w:pStyle w:val="1"/>
        <w:rPr>
          <w:color w:val="2C2C2C"/>
        </w:rPr>
      </w:pPr>
      <w:r w:rsidRPr="002140A0">
        <w:rPr>
          <w:sz w:val="24"/>
          <w:szCs w:val="24"/>
        </w:rPr>
        <w:tab/>
      </w:r>
      <w:r w:rsidRPr="002140A0">
        <w:rPr>
          <w:sz w:val="24"/>
          <w:szCs w:val="24"/>
        </w:rPr>
        <w:tab/>
      </w:r>
      <w:r w:rsidRPr="002140A0">
        <w:rPr>
          <w:sz w:val="24"/>
          <w:szCs w:val="24"/>
        </w:rPr>
        <w:tab/>
      </w:r>
      <w:r w:rsidRPr="002140A0">
        <w:rPr>
          <w:sz w:val="24"/>
          <w:szCs w:val="24"/>
        </w:rPr>
        <w:tab/>
      </w:r>
      <w:r w:rsidRPr="002140A0">
        <w:rPr>
          <w:sz w:val="24"/>
          <w:szCs w:val="24"/>
        </w:rPr>
        <w:tab/>
      </w:r>
    </w:p>
    <w:p w:rsidR="007C57B2" w:rsidRPr="002140A0" w:rsidRDefault="007C57B2" w:rsidP="00475570">
      <w:pPr>
        <w:keepNext/>
        <w:widowControl w:val="0"/>
        <w:tabs>
          <w:tab w:val="left" w:pos="1125"/>
        </w:tabs>
        <w:spacing w:after="0"/>
        <w:rPr>
          <w:rFonts w:ascii="Times New Roman" w:eastAsia="Calibri" w:hAnsi="Times New Roman" w:cs="Times New Roman"/>
          <w:b/>
          <w:bCs/>
          <w:lang w:eastAsia="en-US"/>
        </w:rPr>
      </w:pPr>
    </w:p>
    <w:p w:rsidR="007C57B2" w:rsidRPr="002140A0" w:rsidRDefault="007C57B2" w:rsidP="00475570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7C57B2" w:rsidRPr="002140A0" w:rsidRDefault="007C57B2" w:rsidP="00475570">
      <w:pPr>
        <w:spacing w:after="0"/>
        <w:jc w:val="both"/>
        <w:rPr>
          <w:rFonts w:ascii="Times New Roman" w:hAnsi="Times New Roman" w:cs="Times New Roman"/>
        </w:rPr>
      </w:pPr>
    </w:p>
    <w:p w:rsidR="00F5064F" w:rsidRPr="002140A0" w:rsidRDefault="00F5064F" w:rsidP="00475570">
      <w:pPr>
        <w:spacing w:after="0"/>
        <w:rPr>
          <w:rFonts w:ascii="Times New Roman" w:hAnsi="Times New Roman" w:cs="Times New Roman"/>
        </w:rPr>
      </w:pPr>
    </w:p>
    <w:sectPr w:rsidR="00F5064F" w:rsidRPr="002140A0" w:rsidSect="008F0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1A2" w:rsidRDefault="00D151A2" w:rsidP="008F0C80">
      <w:pPr>
        <w:spacing w:after="0" w:line="240" w:lineRule="auto"/>
      </w:pPr>
      <w:r>
        <w:separator/>
      </w:r>
    </w:p>
  </w:endnote>
  <w:endnote w:type="continuationSeparator" w:id="1">
    <w:p w:rsidR="00D151A2" w:rsidRDefault="00D151A2" w:rsidP="008F0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1A2" w:rsidRDefault="00D151A2" w:rsidP="008F0C80">
      <w:pPr>
        <w:spacing w:after="0" w:line="240" w:lineRule="auto"/>
      </w:pPr>
      <w:r>
        <w:separator/>
      </w:r>
    </w:p>
  </w:footnote>
  <w:footnote w:type="continuationSeparator" w:id="1">
    <w:p w:rsidR="00D151A2" w:rsidRDefault="00D151A2" w:rsidP="008F0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64" w:rsidRDefault="00EC33A4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5.35pt;height:1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52264" w:rsidRDefault="00EC33A4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F5064F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75570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64" w:rsidRDefault="00D151A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64" w:rsidRDefault="00EC33A4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9.9pt;height:11.4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52264" w:rsidRDefault="00EC33A4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F5064F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75570">
                  <w:rPr>
                    <w:rStyle w:val="a3"/>
                    <w:noProof/>
                  </w:rPr>
                  <w:t>12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64" w:rsidRDefault="00D151A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5"/>
    <w:multiLevelType w:val="single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C57B2"/>
    <w:rsid w:val="002140A0"/>
    <w:rsid w:val="00475570"/>
    <w:rsid w:val="007C57B2"/>
    <w:rsid w:val="008F0C80"/>
    <w:rsid w:val="00D151A2"/>
    <w:rsid w:val="00D91950"/>
    <w:rsid w:val="00E2366A"/>
    <w:rsid w:val="00E74C44"/>
    <w:rsid w:val="00EC33A4"/>
    <w:rsid w:val="00F5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C57B2"/>
    <w:rPr>
      <w:rFonts w:cs="Times New Roman"/>
    </w:rPr>
  </w:style>
  <w:style w:type="character" w:customStyle="1" w:styleId="3">
    <w:name w:val="Заголовок 3 Знак"/>
    <w:rsid w:val="007C57B2"/>
    <w:rPr>
      <w:rFonts w:ascii="Arial" w:hAnsi="Arial" w:cs="Arial"/>
      <w:b/>
      <w:sz w:val="26"/>
      <w:lang w:val="ru-RU"/>
    </w:rPr>
  </w:style>
  <w:style w:type="character" w:customStyle="1" w:styleId="FontStyle53">
    <w:name w:val="Font Style53"/>
    <w:rsid w:val="007C57B2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7C57B2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7C57B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6">
    <w:name w:val="подпись к объекту"/>
    <w:basedOn w:val="a"/>
    <w:next w:val="a"/>
    <w:rsid w:val="007C57B2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7C57B2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header"/>
    <w:basedOn w:val="a"/>
    <w:link w:val="a8"/>
    <w:rsid w:val="007C57B2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7C57B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7C57B2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7C57B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7C57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qFormat/>
    <w:rsid w:val="007C57B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7C57B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c">
    <w:name w:val="Normal (Web)"/>
    <w:basedOn w:val="a"/>
    <w:rsid w:val="007C57B2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C57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7C57B2"/>
    <w:pPr>
      <w:spacing w:after="120"/>
    </w:pPr>
  </w:style>
  <w:style w:type="paragraph" w:customStyle="1" w:styleId="1">
    <w:name w:val="Без интервала1"/>
    <w:rsid w:val="007C57B2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en-US"/>
    </w:rPr>
  </w:style>
  <w:style w:type="paragraph" w:customStyle="1" w:styleId="HTML1">
    <w:name w:val="Стандартный HTML1"/>
    <w:rsid w:val="007C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alibri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7C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57B2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475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75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2015-12-17T08:44:00Z</cp:lastPrinted>
  <dcterms:created xsi:type="dcterms:W3CDTF">2015-12-17T08:23:00Z</dcterms:created>
  <dcterms:modified xsi:type="dcterms:W3CDTF">2015-12-21T11:53:00Z</dcterms:modified>
</cp:coreProperties>
</file>