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27" w:rsidRDefault="00AA5227" w:rsidP="00AA5227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D564BF" w:rsidRDefault="00AA5227" w:rsidP="00AA5227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</w:rPr>
        <w:t>о доходах, об имуществе и обязательствах</w:t>
      </w:r>
      <w:r w:rsidR="00D564BF">
        <w:rPr>
          <w:rStyle w:val="FontStyle12"/>
        </w:rPr>
        <w:t xml:space="preserve"> имущественного характера Главы Озерского сельсовета</w:t>
      </w:r>
    </w:p>
    <w:p w:rsidR="00D564BF" w:rsidRDefault="00D564BF" w:rsidP="00D564BF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proofErr w:type="spellStart"/>
      <w:r>
        <w:rPr>
          <w:rStyle w:val="FontStyle12"/>
          <w:u w:val="single"/>
        </w:rPr>
        <w:t>Щигровского</w:t>
      </w:r>
      <w:proofErr w:type="spellEnd"/>
      <w:r>
        <w:rPr>
          <w:rStyle w:val="FontStyle12"/>
          <w:u w:val="single"/>
        </w:rPr>
        <w:t xml:space="preserve"> района Курской области</w:t>
      </w:r>
    </w:p>
    <w:p w:rsidR="00D564BF" w:rsidRDefault="00D564BF" w:rsidP="00D564BF">
      <w:pPr>
        <w:pStyle w:val="Style4"/>
        <w:widowControl/>
        <w:spacing w:line="288" w:lineRule="exact"/>
        <w:ind w:left="3787" w:right="3470"/>
        <w:rPr>
          <w:rStyle w:val="FontStyle12"/>
        </w:rPr>
      </w:pPr>
      <w:r>
        <w:rPr>
          <w:rStyle w:val="FontStyle16"/>
        </w:rPr>
        <w:t xml:space="preserve">(наименование исполнительного органа государственной власти Курской области) </w:t>
      </w:r>
      <w:r>
        <w:rPr>
          <w:rStyle w:val="FontStyle12"/>
        </w:rPr>
        <w:t>и членов их семей за период с 1 января 20</w:t>
      </w:r>
      <w:r w:rsidR="002B6050">
        <w:rPr>
          <w:rStyle w:val="FontStyle12"/>
        </w:rPr>
        <w:t>20</w:t>
      </w:r>
      <w:r>
        <w:rPr>
          <w:rStyle w:val="FontStyle12"/>
        </w:rPr>
        <w:t xml:space="preserve"> года по 31 декабря 20</w:t>
      </w:r>
      <w:r w:rsidR="002B6050">
        <w:rPr>
          <w:rStyle w:val="FontStyle12"/>
        </w:rPr>
        <w:t>20</w:t>
      </w:r>
      <w:r w:rsidR="00C5460C">
        <w:rPr>
          <w:rStyle w:val="FontStyle12"/>
        </w:rPr>
        <w:t xml:space="preserve"> </w:t>
      </w:r>
      <w:r>
        <w:rPr>
          <w:rStyle w:val="FontStyle12"/>
        </w:rPr>
        <w:t>года</w:t>
      </w:r>
    </w:p>
    <w:p w:rsidR="00D564BF" w:rsidRDefault="00D564BF" w:rsidP="00D564BF">
      <w:pPr>
        <w:spacing w:after="298" w:line="1" w:lineRule="exact"/>
        <w:rPr>
          <w:sz w:val="2"/>
          <w:szCs w:val="2"/>
        </w:rPr>
      </w:pPr>
    </w:p>
    <w:tbl>
      <w:tblPr>
        <w:tblW w:w="1581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2"/>
        <w:gridCol w:w="1969"/>
        <w:gridCol w:w="1566"/>
        <w:gridCol w:w="1110"/>
        <w:gridCol w:w="1246"/>
        <w:gridCol w:w="788"/>
        <w:gridCol w:w="1259"/>
        <w:gridCol w:w="1199"/>
        <w:gridCol w:w="839"/>
        <w:gridCol w:w="3282"/>
        <w:gridCol w:w="791"/>
        <w:gridCol w:w="1259"/>
      </w:tblGrid>
      <w:tr w:rsidR="00D564BF" w:rsidTr="00C5460C"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5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spellStart"/>
            <w:proofErr w:type="gramStart"/>
            <w:r>
              <w:rPr>
                <w:rStyle w:val="FontStyle16"/>
              </w:rPr>
              <w:t>п</w:t>
            </w:r>
            <w:proofErr w:type="spellEnd"/>
            <w:proofErr w:type="gramEnd"/>
            <w:r>
              <w:rPr>
                <w:rStyle w:val="FontStyle16"/>
              </w:rPr>
              <w:t>/</w:t>
            </w:r>
            <w:proofErr w:type="spellStart"/>
            <w:r>
              <w:rPr>
                <w:rStyle w:val="FontStyle16"/>
              </w:rPr>
              <w:t>п</w:t>
            </w:r>
            <w:proofErr w:type="spellEnd"/>
          </w:p>
        </w:tc>
        <w:tc>
          <w:tcPr>
            <w:tcW w:w="1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должностных лиц, муниципального служащего </w:t>
            </w:r>
          </w:p>
          <w:p w:rsidR="00D564BF" w:rsidRDefault="00D564BF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 Курской области, предста</w:t>
            </w:r>
            <w:r>
              <w:rPr>
                <w:rStyle w:val="FontStyle16"/>
              </w:rPr>
              <w:softHyphen/>
              <w:t>вившего сведе</w:t>
            </w:r>
            <w:bookmarkStart w:id="0" w:name="_GoBack"/>
            <w:bookmarkEnd w:id="0"/>
            <w:r>
              <w:rPr>
                <w:rStyle w:val="FontStyle16"/>
              </w:rPr>
              <w:t>ния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Наименование должности должностных лиц, муниципального служащего </w:t>
            </w:r>
          </w:p>
          <w:p w:rsidR="00D564BF" w:rsidRDefault="00D564BF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D564BF" w:rsidRDefault="00D564BF" w:rsidP="0013787A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201</w:t>
            </w:r>
            <w:r w:rsidR="0013787A">
              <w:rPr>
                <w:rStyle w:val="FontStyle16"/>
              </w:rPr>
              <w:t>8</w:t>
            </w:r>
            <w:r>
              <w:rPr>
                <w:rStyle w:val="FontStyle16"/>
              </w:rPr>
              <w:t>г. (руб.)</w:t>
            </w:r>
          </w:p>
        </w:tc>
        <w:tc>
          <w:tcPr>
            <w:tcW w:w="5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6"/>
              <w:widowControl/>
              <w:spacing w:line="250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5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6"/>
              <w:widowControl/>
              <w:spacing w:line="254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D564BF" w:rsidTr="00C5460C"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  <w:p w:rsidR="00D564BF" w:rsidRDefault="00D564BF">
            <w:pPr>
              <w:rPr>
                <w:rStyle w:val="FontStyle16"/>
              </w:rPr>
            </w:pPr>
          </w:p>
          <w:p w:rsidR="00D564BF" w:rsidRDefault="00D564BF">
            <w:pPr>
              <w:rPr>
                <w:rStyle w:val="FontStyle16"/>
              </w:rPr>
            </w:pPr>
          </w:p>
          <w:p w:rsidR="00D564BF" w:rsidRDefault="00D564BF">
            <w:pPr>
              <w:rPr>
                <w:rStyle w:val="FontStyle16"/>
              </w:rPr>
            </w:pPr>
          </w:p>
          <w:p w:rsidR="00D564BF" w:rsidRDefault="00D564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6"/>
              <w:widowControl/>
              <w:spacing w:line="254" w:lineRule="exact"/>
              <w:ind w:left="33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32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D564BF" w:rsidTr="00C5460C"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8"/>
              <w:widowControl/>
              <w:spacing w:line="276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4BF" w:rsidRDefault="00D564BF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D564BF" w:rsidRDefault="00D564BF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D564BF" w:rsidRDefault="00D564BF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D564BF" w:rsidRDefault="00D564BF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="Times New Roman"/>
              </w:rPr>
            </w:pPr>
          </w:p>
        </w:tc>
        <w:tc>
          <w:tcPr>
            <w:tcW w:w="32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</w:tr>
      <w:tr w:rsidR="00C5460C" w:rsidTr="0013787A">
        <w:trPr>
          <w:trHeight w:val="510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1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Бартенев Юрий Анатольевич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>Глава Озерского сельсовета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13787A" w:rsidP="002B6050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44</w:t>
            </w:r>
            <w:r w:rsidR="002B6050">
              <w:rPr>
                <w:rStyle w:val="FontStyle15"/>
              </w:rPr>
              <w:t>47684</w:t>
            </w:r>
            <w:r>
              <w:rPr>
                <w:rStyle w:val="FontStyle15"/>
              </w:rPr>
              <w:t>-</w:t>
            </w:r>
            <w:r w:rsidR="002B6050">
              <w:rPr>
                <w:rStyle w:val="FontStyle15"/>
              </w:rPr>
              <w:t>71</w:t>
            </w: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60C" w:rsidRDefault="00C5460C" w:rsidP="0013787A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ВАЗ-212140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95.3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C5460C" w:rsidTr="0013787A">
        <w:trPr>
          <w:trHeight w:val="420"/>
        </w:trPr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0C" w:rsidRDefault="00C5460C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0C" w:rsidRDefault="00C5460C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0C" w:rsidRDefault="00C5460C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0C" w:rsidRDefault="00C5460C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0C" w:rsidRDefault="0013787A" w:rsidP="0013787A">
            <w:pPr>
              <w:pStyle w:val="Style7"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 xml:space="preserve">Трактор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0C" w:rsidRDefault="0013787A" w:rsidP="0013787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ЛТЗ 60АВ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 w:rsidP="00C7100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 w:rsidP="00C7100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2500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 w:rsidP="00C7100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2B6050" w:rsidTr="0013787A">
        <w:trPr>
          <w:trHeight w:val="420"/>
        </w:trPr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050" w:rsidRDefault="002B6050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050" w:rsidRDefault="002B6050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050" w:rsidRDefault="002B6050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050" w:rsidRDefault="002B6050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2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050" w:rsidRDefault="002B6050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7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050" w:rsidRDefault="002B6050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050" w:rsidRDefault="002B6050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050" w:rsidRDefault="002B6050" w:rsidP="002B6050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  <w:r w:rsidRPr="002B6050">
              <w:rPr>
                <w:rStyle w:val="FontStyle15"/>
              </w:rPr>
              <w:t>Прицеп к легковому автомобилю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050" w:rsidRDefault="002B6050" w:rsidP="0013787A">
            <w:pPr>
              <w:pStyle w:val="Style7"/>
              <w:spacing w:line="240" w:lineRule="auto"/>
              <w:rPr>
                <w:rStyle w:val="FontStyle15"/>
              </w:rPr>
            </w:pPr>
            <w:r w:rsidRPr="002B6050">
              <w:rPr>
                <w:rStyle w:val="FontStyle15"/>
              </w:rPr>
              <w:t>050100 автоприцеп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050" w:rsidRDefault="002B6050" w:rsidP="00C7100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050" w:rsidRDefault="002B6050" w:rsidP="00C7100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050" w:rsidRDefault="002B6050" w:rsidP="00C7100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D564BF" w:rsidTr="00C5460C">
        <w:trPr>
          <w:trHeight w:val="390"/>
        </w:trPr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супруга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4BF" w:rsidRDefault="00D564BF">
            <w:pPr>
              <w:pStyle w:val="Style10"/>
              <w:widowControl/>
              <w:spacing w:line="276" w:lineRule="auto"/>
            </w:pP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46201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180358,88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119000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0A6D" w:rsidRDefault="00470A6D" w:rsidP="00470A6D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  <w:p w:rsidR="00D564BF" w:rsidRDefault="00D564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Pr="00911FA5" w:rsidRDefault="00911FA5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t xml:space="preserve"> </w:t>
            </w:r>
            <w:r w:rsidRPr="00911FA5">
              <w:rPr>
                <w:sz w:val="18"/>
                <w:szCs w:val="18"/>
              </w:rPr>
              <w:t>ВАЗ-21074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/>
        </w:tc>
      </w:tr>
      <w:tr w:rsidR="00D564BF" w:rsidTr="00C5460C">
        <w:trPr>
          <w:trHeight w:val="285"/>
        </w:trPr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3500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3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/>
        </w:tc>
      </w:tr>
      <w:tr w:rsidR="00F65900" w:rsidTr="00C5460C">
        <w:trPr>
          <w:trHeight w:val="285"/>
        </w:trPr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900" w:rsidRDefault="00F65900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900" w:rsidRDefault="00F65900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900" w:rsidRDefault="00F65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65900" w:rsidRDefault="00F65900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5900" w:rsidRDefault="00F65900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5900" w:rsidRDefault="00F65900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5900" w:rsidRDefault="00F65900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5900" w:rsidRDefault="00F65900"/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5900" w:rsidRDefault="00F65900"/>
        </w:tc>
        <w:tc>
          <w:tcPr>
            <w:tcW w:w="3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5900" w:rsidRDefault="00F65900"/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5900" w:rsidRDefault="00F65900"/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5900" w:rsidRDefault="00F65900"/>
        </w:tc>
      </w:tr>
      <w:tr w:rsidR="00D564BF" w:rsidTr="00C5460C">
        <w:trPr>
          <w:trHeight w:val="306"/>
        </w:trPr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95.3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3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/>
        </w:tc>
      </w:tr>
    </w:tbl>
    <w:p w:rsidR="00D564BF" w:rsidRDefault="00D564BF" w:rsidP="00D564BF">
      <w:pPr>
        <w:rPr>
          <w:rFonts w:eastAsia="Times New Roman"/>
          <w:sz w:val="24"/>
          <w:szCs w:val="24"/>
        </w:rPr>
      </w:pPr>
    </w:p>
    <w:p w:rsidR="001668F4" w:rsidRDefault="001668F4"/>
    <w:sectPr w:rsidR="001668F4" w:rsidSect="00D564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64BF"/>
    <w:rsid w:val="0013787A"/>
    <w:rsid w:val="001668F4"/>
    <w:rsid w:val="00172F2F"/>
    <w:rsid w:val="001B7A1F"/>
    <w:rsid w:val="00222610"/>
    <w:rsid w:val="002B6050"/>
    <w:rsid w:val="00462017"/>
    <w:rsid w:val="00470A6D"/>
    <w:rsid w:val="00657DFC"/>
    <w:rsid w:val="00911FA5"/>
    <w:rsid w:val="009A105C"/>
    <w:rsid w:val="00AA5227"/>
    <w:rsid w:val="00AE0C17"/>
    <w:rsid w:val="00C5460C"/>
    <w:rsid w:val="00C760CD"/>
    <w:rsid w:val="00D564BF"/>
    <w:rsid w:val="00EB35E1"/>
    <w:rsid w:val="00F11F20"/>
    <w:rsid w:val="00F6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564BF"/>
    <w:pPr>
      <w:widowControl w:val="0"/>
      <w:autoSpaceDE w:val="0"/>
      <w:autoSpaceDN w:val="0"/>
      <w:adjustRightInd w:val="0"/>
      <w:spacing w:after="0" w:line="293" w:lineRule="exact"/>
      <w:ind w:hanging="7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564BF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564BF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564BF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564BF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56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56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564B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D564B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D564BF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D564BF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AA5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2017-04-06T06:18:00Z</dcterms:created>
  <dcterms:modified xsi:type="dcterms:W3CDTF">2021-04-29T11:43:00Z</dcterms:modified>
</cp:coreProperties>
</file>